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9196"/>
      </w:tblGrid>
      <w:tr w:rsidR="0082454C" w:rsidTr="00C9232D">
        <w:tc>
          <w:tcPr>
            <w:tcW w:w="1008" w:type="dxa"/>
            <w:shd w:val="clear" w:color="auto" w:fill="auto"/>
          </w:tcPr>
          <w:p w:rsidR="0082454C" w:rsidRDefault="00E51084">
            <w:r>
              <w:rPr>
                <w:noProof/>
              </w:rPr>
              <w:drawing>
                <wp:inline distT="0" distB="0" distL="0" distR="0">
                  <wp:extent cx="469563" cy="540000"/>
                  <wp:effectExtent l="0" t="0" r="698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sep_mascott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shd w:val="clear" w:color="auto" w:fill="auto"/>
            <w:vAlign w:val="center"/>
          </w:tcPr>
          <w:p w:rsidR="0082454C" w:rsidRPr="005D02AE" w:rsidRDefault="0082454C" w:rsidP="0082454C">
            <w:pPr>
              <w:rPr>
                <w:rFonts w:ascii="Bauhaus 93" w:hAnsi="Bauhaus 93"/>
                <w:color w:val="FF9900"/>
                <w:sz w:val="40"/>
                <w:szCs w:val="40"/>
              </w:rPr>
            </w:pPr>
            <w:r w:rsidRPr="005D02AE">
              <w:rPr>
                <w:rFonts w:ascii="Bauhaus 93" w:hAnsi="Bauhaus 93" w:cs="Arial"/>
                <w:color w:val="FF9900"/>
                <w:sz w:val="40"/>
                <w:szCs w:val="40"/>
              </w:rPr>
              <w:t>Organisation d’une rencontre sportive</w:t>
            </w:r>
            <w:r w:rsidR="00E51084" w:rsidRPr="005D02AE">
              <w:rPr>
                <w:rFonts w:ascii="Bauhaus 93" w:hAnsi="Bauhaus 93" w:cs="Arial"/>
                <w:color w:val="FF9900"/>
                <w:sz w:val="40"/>
                <w:szCs w:val="40"/>
              </w:rPr>
              <w:t xml:space="preserve"> associative</w:t>
            </w:r>
          </w:p>
        </w:tc>
      </w:tr>
    </w:tbl>
    <w:p w:rsidR="0082454C" w:rsidRDefault="0082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78"/>
        <w:gridCol w:w="3434"/>
      </w:tblGrid>
      <w:tr w:rsidR="00195B9F" w:rsidTr="0048098B">
        <w:tc>
          <w:tcPr>
            <w:tcW w:w="3460" w:type="dxa"/>
            <w:shd w:val="clear" w:color="auto" w:fill="auto"/>
          </w:tcPr>
          <w:p w:rsidR="00C66176" w:rsidRPr="007A3587" w:rsidRDefault="0082454C" w:rsidP="000D348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A3587">
              <w:rPr>
                <w:rFonts w:ascii="Arial Narrow" w:hAnsi="Arial Narrow" w:cs="Arial"/>
                <w:b/>
              </w:rPr>
              <w:t>Date :</w:t>
            </w:r>
            <w:r w:rsidR="00C7442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C66176" w:rsidRPr="007A3587" w:rsidRDefault="0082454C" w:rsidP="000D348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A3587">
              <w:rPr>
                <w:rFonts w:ascii="Arial Narrow" w:hAnsi="Arial Narrow" w:cs="Arial"/>
                <w:b/>
              </w:rPr>
              <w:t>Lieu :</w:t>
            </w:r>
            <w:r w:rsidR="00C7442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503" w:type="dxa"/>
            <w:shd w:val="clear" w:color="auto" w:fill="auto"/>
          </w:tcPr>
          <w:p w:rsidR="0082454C" w:rsidRDefault="0082454C" w:rsidP="000D348F">
            <w:pPr>
              <w:spacing w:before="120" w:after="120"/>
            </w:pPr>
            <w:r w:rsidRPr="007A3587">
              <w:rPr>
                <w:rFonts w:ascii="Arial Narrow" w:hAnsi="Arial Narrow" w:cs="Arial"/>
                <w:b/>
              </w:rPr>
              <w:t>Horaires :</w:t>
            </w:r>
            <w:r w:rsidR="004E0934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F4F47" w:rsidRPr="00C91F50" w:rsidRDefault="00CF4F47" w:rsidP="00C91F50">
      <w:pPr>
        <w:shd w:val="clear" w:color="auto" w:fill="00B0F0"/>
        <w:spacing w:before="240" w:after="120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C91F50">
        <w:rPr>
          <w:rFonts w:ascii="Bauhaus" w:hAnsi="Bauhaus" w:cs="Arial"/>
          <w:b/>
          <w:color w:val="FFFFFF" w:themeColor="background1"/>
        </w:rPr>
        <w:t>Participants</w:t>
      </w:r>
      <w:r w:rsidR="00C910E2" w:rsidRPr="005B47B5">
        <w:rPr>
          <w:rFonts w:ascii="Bauhaus" w:hAnsi="Bauhaus" w:cs="Arial"/>
          <w:b/>
          <w:color w:val="FFFFFF" w:themeColor="background1"/>
        </w:rPr>
        <w:t> :</w:t>
      </w:r>
      <w:r w:rsidR="00C910E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="00301A75" w:rsidRPr="00C91F50">
        <w:rPr>
          <w:rFonts w:ascii="Arial Narrow" w:hAnsi="Arial Narrow" w:cs="Arial"/>
          <w:color w:val="FFFFFF" w:themeColor="background1"/>
          <w:sz w:val="20"/>
          <w:szCs w:val="20"/>
        </w:rPr>
        <w:t>Noms des structures, effectifs</w:t>
      </w:r>
    </w:p>
    <w:p w:rsidR="00301A75" w:rsidRPr="00E51084" w:rsidRDefault="00301A75" w:rsidP="00744F7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301A75" w:rsidRPr="00E51084" w:rsidRDefault="00301A75" w:rsidP="009A0E7B">
      <w:pPr>
        <w:shd w:val="clear" w:color="auto" w:fill="00B0F0"/>
        <w:spacing w:before="240" w:after="120"/>
        <w:rPr>
          <w:rFonts w:ascii="Bauhaus" w:hAnsi="Bauhaus" w:cs="Arial"/>
          <w:b/>
          <w:color w:val="FFFFFF" w:themeColor="background1"/>
        </w:rPr>
      </w:pPr>
      <w:r w:rsidRPr="00E51084">
        <w:rPr>
          <w:rFonts w:ascii="Bauhaus" w:hAnsi="Bauhaus" w:cs="Arial"/>
          <w:b/>
          <w:color w:val="FFFFFF" w:themeColor="background1"/>
        </w:rPr>
        <w:t>APSA pratiquée(s)</w:t>
      </w:r>
    </w:p>
    <w:p w:rsidR="00301A75" w:rsidRDefault="00173D5F" w:rsidP="00744F7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</w:p>
    <w:p w:rsidR="00C910E2" w:rsidRPr="00C910E2" w:rsidRDefault="00C910E2" w:rsidP="00C910E2">
      <w:pPr>
        <w:shd w:val="clear" w:color="auto" w:fill="00B0F0"/>
        <w:spacing w:before="240" w:after="120"/>
        <w:rPr>
          <w:rFonts w:ascii="Bauhaus" w:hAnsi="Bauhaus" w:cs="Arial"/>
          <w:b/>
          <w:color w:val="FFFFFF" w:themeColor="background1"/>
        </w:rPr>
        <w:sectPr w:rsidR="00C910E2" w:rsidRPr="00C910E2" w:rsidSect="005D02AE">
          <w:footerReference w:type="default" r:id="rId9"/>
          <w:type w:val="continuous"/>
          <w:pgSz w:w="11906" w:h="16838" w:code="9"/>
          <w:pgMar w:top="851" w:right="851" w:bottom="851" w:left="851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Bauhaus" w:hAnsi="Bauhaus" w:cs="Arial"/>
          <w:b/>
          <w:color w:val="FFFFFF" w:themeColor="background1"/>
        </w:rPr>
        <w:t>Continuité avec l’EPS </w:t>
      </w:r>
      <w:r w:rsidRPr="005B47B5">
        <w:rPr>
          <w:rFonts w:ascii="Bauhaus" w:hAnsi="Bauhaus" w:cs="Arial"/>
          <w:b/>
          <w:color w:val="FFFFFF" w:themeColor="background1"/>
        </w:rPr>
        <w:t>: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c</w:t>
      </w:r>
      <w:r w:rsidRPr="00C910E2">
        <w:rPr>
          <w:rFonts w:ascii="Arial Narrow" w:hAnsi="Arial Narrow" w:cs="Arial"/>
          <w:color w:val="FFFFFF" w:themeColor="background1"/>
          <w:sz w:val="20"/>
          <w:szCs w:val="20"/>
        </w:rPr>
        <w:t xml:space="preserve">ompétence(s) visée(s) </w:t>
      </w:r>
    </w:p>
    <w:p w:rsidR="00C910E2" w:rsidRPr="00ED4F05" w:rsidRDefault="00C910E2" w:rsidP="00C910E2">
      <w:pPr>
        <w:spacing w:before="60" w:after="60"/>
        <w:rPr>
          <w:rFonts w:ascii="Arial Narrow" w:hAnsi="Arial Narrow" w:cs="Arial"/>
          <w:b/>
          <w:sz w:val="20"/>
          <w:szCs w:val="20"/>
        </w:rPr>
      </w:pPr>
      <w:r w:rsidRPr="00ED4F05">
        <w:rPr>
          <w:rFonts w:ascii="Arial Narrow" w:hAnsi="Arial Narrow" w:cs="Arial"/>
          <w:b/>
          <w:sz w:val="20"/>
          <w:szCs w:val="20"/>
        </w:rPr>
        <w:t>Cycle 1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Communiquer avec les autres…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Collaborer, coopérer, s’opposer…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Adapter ses équilibres et ses déplacements…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b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Agir dans l’espace…</w:t>
      </w:r>
    </w:p>
    <w:p w:rsidR="00C910E2" w:rsidRPr="00ED4F05" w:rsidRDefault="00C910E2" w:rsidP="00C910E2">
      <w:pPr>
        <w:spacing w:before="60" w:after="60"/>
        <w:rPr>
          <w:rFonts w:ascii="Arial Narrow" w:hAnsi="Arial Narrow" w:cs="Arial"/>
          <w:b/>
          <w:sz w:val="20"/>
          <w:szCs w:val="20"/>
        </w:rPr>
      </w:pPr>
      <w:r w:rsidRPr="00ED4F05">
        <w:rPr>
          <w:rFonts w:ascii="Arial Narrow" w:hAnsi="Arial Narrow" w:cs="Arial"/>
          <w:b/>
          <w:sz w:val="20"/>
          <w:szCs w:val="20"/>
        </w:rPr>
        <w:br w:type="column"/>
      </w:r>
      <w:r w:rsidRPr="00ED4F05">
        <w:rPr>
          <w:rFonts w:ascii="Arial Narrow" w:hAnsi="Arial Narrow" w:cs="Arial"/>
          <w:b/>
          <w:sz w:val="20"/>
          <w:szCs w:val="20"/>
        </w:rPr>
        <w:t>Cycles 2 et 3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b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bookmarkEnd w:id="0"/>
      <w:r w:rsidRPr="007F151C">
        <w:rPr>
          <w:rFonts w:ascii="Arial Narrow" w:hAnsi="Arial Narrow" w:cs="Arial"/>
          <w:sz w:val="16"/>
          <w:szCs w:val="16"/>
        </w:rPr>
        <w:t xml:space="preserve"> Produire une performance…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Adapter ses déplacements…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S’exprimer devant les autres…</w:t>
      </w:r>
    </w:p>
    <w:p w:rsidR="00C910E2" w:rsidRPr="007F151C" w:rsidRDefault="00C910E2" w:rsidP="00C910E2">
      <w:pPr>
        <w:spacing w:before="60" w:after="60"/>
        <w:rPr>
          <w:rFonts w:ascii="Arial Narrow" w:hAnsi="Arial Narrow" w:cs="Arial"/>
          <w:sz w:val="16"/>
          <w:szCs w:val="16"/>
        </w:rPr>
        <w:sectPr w:rsidR="00C910E2" w:rsidRPr="007F151C" w:rsidSect="005D02AE">
          <w:type w:val="continuous"/>
          <w:pgSz w:w="11906" w:h="16838" w:code="9"/>
          <w:pgMar w:top="851" w:right="851" w:bottom="851" w:left="851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  <w:r w:rsidRPr="007F151C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151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7F151C">
        <w:rPr>
          <w:rFonts w:ascii="Arial Narrow" w:hAnsi="Arial Narrow" w:cs="Arial"/>
          <w:sz w:val="16"/>
          <w:szCs w:val="16"/>
        </w:rPr>
        <w:fldChar w:fldCharType="end"/>
      </w:r>
      <w:r w:rsidRPr="007F151C">
        <w:rPr>
          <w:rFonts w:ascii="Arial Narrow" w:hAnsi="Arial Narrow" w:cs="Arial"/>
          <w:sz w:val="16"/>
          <w:szCs w:val="16"/>
        </w:rPr>
        <w:t xml:space="preserve"> Conduire et réaliser un affrontement…</w:t>
      </w:r>
    </w:p>
    <w:p w:rsidR="00C910E2" w:rsidRPr="00E51084" w:rsidRDefault="00C910E2" w:rsidP="00C910E2">
      <w:pPr>
        <w:shd w:val="clear" w:color="auto" w:fill="00B0F0"/>
        <w:spacing w:before="240" w:after="120"/>
        <w:rPr>
          <w:rFonts w:ascii="Bauhaus" w:hAnsi="Bauhaus" w:cs="Arial"/>
          <w:b/>
          <w:color w:val="FFFFFF" w:themeColor="background1"/>
        </w:rPr>
      </w:pPr>
      <w:r w:rsidRPr="00E51084">
        <w:rPr>
          <w:rFonts w:ascii="Bauhaus" w:hAnsi="Bauhaus" w:cs="Arial"/>
          <w:b/>
          <w:color w:val="FFFFFF" w:themeColor="background1"/>
        </w:rPr>
        <w:t>Ateliers associatifs</w:t>
      </w:r>
    </w:p>
    <w:p w:rsidR="00C910E2" w:rsidRPr="0048098B" w:rsidRDefault="00C910E2" w:rsidP="005C7BEB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48098B">
        <w:rPr>
          <w:rFonts w:ascii="Arial Narrow" w:hAnsi="Arial Narrow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8098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48098B">
        <w:rPr>
          <w:rFonts w:ascii="Arial Narrow" w:hAnsi="Arial Narrow" w:cs="Arial"/>
          <w:sz w:val="20"/>
          <w:szCs w:val="20"/>
        </w:rPr>
        <w:fldChar w:fldCharType="end"/>
      </w:r>
      <w:r w:rsidRPr="0048098B">
        <w:rPr>
          <w:rFonts w:ascii="Arial Narrow" w:hAnsi="Arial Narrow" w:cs="Arial"/>
          <w:sz w:val="20"/>
          <w:szCs w:val="20"/>
        </w:rPr>
        <w:t xml:space="preserve"> </w:t>
      </w:r>
      <w:hyperlink r:id="rId10" w:history="1">
        <w:r w:rsidRPr="008F24F9">
          <w:rPr>
            <w:rStyle w:val="Lienhypertexte"/>
            <w:rFonts w:ascii="Arial Narrow" w:hAnsi="Arial Narrow" w:cs="Arial"/>
            <w:sz w:val="20"/>
            <w:szCs w:val="20"/>
          </w:rPr>
          <w:t>Débat associatif</w:t>
        </w:r>
      </w:hyperlink>
      <w:r w:rsidRPr="0048098B">
        <w:rPr>
          <w:rFonts w:ascii="Arial Narrow" w:hAnsi="Arial Narrow" w:cs="Arial"/>
          <w:sz w:val="20"/>
          <w:szCs w:val="20"/>
        </w:rPr>
        <w:tab/>
      </w:r>
      <w:r w:rsidRPr="0048098B">
        <w:rPr>
          <w:rFonts w:ascii="Arial Narrow" w:hAnsi="Arial Narrow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8098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48098B">
        <w:rPr>
          <w:rFonts w:ascii="Arial Narrow" w:hAnsi="Arial Narrow" w:cs="Arial"/>
          <w:sz w:val="20"/>
          <w:szCs w:val="20"/>
        </w:rPr>
        <w:fldChar w:fldCharType="end"/>
      </w:r>
      <w:r w:rsidRPr="0048098B">
        <w:rPr>
          <w:rFonts w:ascii="Arial Narrow" w:hAnsi="Arial Narrow" w:cs="Arial"/>
          <w:sz w:val="20"/>
          <w:szCs w:val="20"/>
        </w:rPr>
        <w:t xml:space="preserve"> </w:t>
      </w:r>
      <w:hyperlink r:id="rId11" w:history="1">
        <w:r w:rsidRPr="008F24F9">
          <w:rPr>
            <w:rStyle w:val="Lienhypertexte"/>
            <w:rFonts w:ascii="Arial Narrow" w:hAnsi="Arial Narrow" w:cs="Arial"/>
            <w:sz w:val="20"/>
            <w:szCs w:val="20"/>
          </w:rPr>
          <w:t>Remue-méninges</w:t>
        </w:r>
      </w:hyperlink>
      <w:r w:rsidRPr="0048098B">
        <w:rPr>
          <w:rFonts w:ascii="Arial Narrow" w:hAnsi="Arial Narrow" w:cs="Arial"/>
          <w:sz w:val="20"/>
          <w:szCs w:val="20"/>
        </w:rPr>
        <w:tab/>
      </w:r>
      <w:r w:rsidRPr="0048098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98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48098B">
        <w:rPr>
          <w:rFonts w:ascii="Arial Narrow" w:hAnsi="Arial Narrow" w:cs="Arial"/>
          <w:sz w:val="20"/>
          <w:szCs w:val="20"/>
        </w:rPr>
        <w:fldChar w:fldCharType="end"/>
      </w:r>
      <w:r w:rsidRPr="0048098B">
        <w:rPr>
          <w:rFonts w:ascii="Arial Narrow" w:hAnsi="Arial Narrow" w:cs="Arial"/>
          <w:sz w:val="20"/>
          <w:szCs w:val="20"/>
        </w:rPr>
        <w:t xml:space="preserve"> </w:t>
      </w:r>
      <w:hyperlink r:id="rId12" w:history="1">
        <w:r w:rsidRPr="008F24F9">
          <w:rPr>
            <w:rStyle w:val="Lienhypertexte"/>
            <w:rFonts w:ascii="Arial Narrow" w:hAnsi="Arial Narrow" w:cs="Arial"/>
            <w:sz w:val="20"/>
            <w:szCs w:val="20"/>
          </w:rPr>
          <w:t>L’attitude santé</w:t>
        </w:r>
        <w:r w:rsidR="008F24F9" w:rsidRPr="008F24F9">
          <w:rPr>
            <w:rStyle w:val="Lienhypertexte"/>
            <w:rFonts w:ascii="Arial Narrow" w:hAnsi="Arial Narrow" w:cs="Arial"/>
            <w:sz w:val="20"/>
            <w:szCs w:val="20"/>
          </w:rPr>
          <w:tab/>
        </w:r>
      </w:hyperlink>
      <w:r w:rsidR="008F24F9">
        <w:rPr>
          <w:rFonts w:ascii="Arial Narrow" w:hAnsi="Arial Narrow" w:cs="Arial"/>
          <w:sz w:val="20"/>
          <w:szCs w:val="20"/>
        </w:rPr>
        <w:tab/>
      </w:r>
      <w:r w:rsidRPr="0048098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98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48098B">
        <w:rPr>
          <w:rFonts w:ascii="Arial Narrow" w:hAnsi="Arial Narrow" w:cs="Arial"/>
          <w:sz w:val="20"/>
          <w:szCs w:val="20"/>
        </w:rPr>
        <w:fldChar w:fldCharType="end"/>
      </w:r>
      <w:r w:rsidRPr="0048098B">
        <w:rPr>
          <w:rFonts w:ascii="Arial Narrow" w:hAnsi="Arial Narrow" w:cs="Arial"/>
          <w:sz w:val="20"/>
          <w:szCs w:val="20"/>
        </w:rPr>
        <w:t xml:space="preserve"> </w:t>
      </w:r>
      <w:hyperlink r:id="rId13" w:history="1">
        <w:r w:rsidRPr="008F24F9">
          <w:rPr>
            <w:rStyle w:val="Lienhypertexte"/>
            <w:rFonts w:ascii="Arial Narrow" w:hAnsi="Arial Narrow" w:cs="Arial"/>
            <w:sz w:val="20"/>
            <w:szCs w:val="20"/>
          </w:rPr>
          <w:t>Rebonds et Cie</w:t>
        </w:r>
        <w:r w:rsidRPr="008F24F9">
          <w:rPr>
            <w:rStyle w:val="Lienhypertexte"/>
            <w:rFonts w:ascii="Arial Narrow" w:hAnsi="Arial Narrow" w:cs="Arial"/>
            <w:sz w:val="20"/>
            <w:szCs w:val="20"/>
          </w:rPr>
          <w:tab/>
        </w:r>
      </w:hyperlink>
    </w:p>
    <w:p w:rsidR="00C910E2" w:rsidRPr="00E51084" w:rsidRDefault="00C910E2" w:rsidP="005C7BEB">
      <w:pPr>
        <w:tabs>
          <w:tab w:val="left" w:leader="dot" w:pos="9923"/>
          <w:tab w:val="left" w:leader="dot" w:pos="10206"/>
        </w:tabs>
        <w:spacing w:before="120" w:after="120"/>
        <w:rPr>
          <w:rFonts w:ascii="Arial Narrow" w:hAnsi="Arial Narrow" w:cs="Arial"/>
        </w:rPr>
      </w:pPr>
      <w:r w:rsidRPr="0048098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98B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48098B">
        <w:rPr>
          <w:rFonts w:ascii="Arial Narrow" w:hAnsi="Arial Narrow" w:cs="Arial"/>
          <w:sz w:val="20"/>
          <w:szCs w:val="20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proofErr w:type="gramStart"/>
      <w:r w:rsidRPr="00C91F50">
        <w:rPr>
          <w:rFonts w:ascii="Arial Narrow" w:hAnsi="Arial Narrow" w:cs="Arial"/>
          <w:sz w:val="20"/>
          <w:szCs w:val="20"/>
        </w:rPr>
        <w:t>autre</w:t>
      </w:r>
      <w:proofErr w:type="gramEnd"/>
      <w:r w:rsidRPr="00C91F50">
        <w:rPr>
          <w:rFonts w:ascii="Arial Narrow" w:hAnsi="Arial Narrow" w:cs="Arial"/>
          <w:sz w:val="20"/>
          <w:szCs w:val="20"/>
        </w:rPr>
        <w:t xml:space="preserve"> (préciser) :</w:t>
      </w:r>
      <w:r w:rsidRPr="00E51084">
        <w:rPr>
          <w:rFonts w:ascii="Arial Narrow" w:hAnsi="Arial Narrow" w:cs="Arial"/>
        </w:rPr>
        <w:t xml:space="preserve"> </w:t>
      </w:r>
      <w:r w:rsidRPr="00E51084">
        <w:rPr>
          <w:rFonts w:ascii="Arial Narrow" w:hAnsi="Arial Narrow" w:cs="Arial"/>
        </w:rPr>
        <w:tab/>
      </w:r>
    </w:p>
    <w:p w:rsidR="00C910E2" w:rsidRPr="009A0E7B" w:rsidRDefault="00C910E2" w:rsidP="00C910E2">
      <w:pPr>
        <w:shd w:val="clear" w:color="auto" w:fill="00B0F0"/>
        <w:spacing w:before="240" w:after="120"/>
        <w:rPr>
          <w:rFonts w:ascii="Bauhaus" w:hAnsi="Bauhaus" w:cs="Arial"/>
          <w:b/>
          <w:color w:val="FFFFFF" w:themeColor="background1"/>
        </w:rPr>
      </w:pPr>
      <w:r w:rsidRPr="009A0E7B">
        <w:rPr>
          <w:rFonts w:ascii="Bauhaus" w:hAnsi="Bauhaus" w:cs="Arial"/>
          <w:b/>
          <w:color w:val="FFFFFF" w:themeColor="background1"/>
        </w:rPr>
        <w:t xml:space="preserve">Lien avec les Parcours éducatifs </w:t>
      </w:r>
    </w:p>
    <w:p w:rsidR="00F008C9" w:rsidRDefault="00F008C9" w:rsidP="00C910E2">
      <w:pPr>
        <w:spacing w:before="60" w:after="60"/>
        <w:rPr>
          <w:rFonts w:ascii="Arial Narrow" w:hAnsi="Arial Narrow" w:cs="Arial"/>
          <w:b/>
          <w:sz w:val="20"/>
          <w:szCs w:val="20"/>
        </w:rPr>
        <w:sectPr w:rsidR="00F008C9" w:rsidSect="005D02AE">
          <w:footerReference w:type="default" r:id="rId14"/>
          <w:type w:val="continuous"/>
          <w:pgSz w:w="11906" w:h="16838" w:code="9"/>
          <w:pgMar w:top="851" w:right="851" w:bottom="851" w:left="851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910E2" w:rsidRPr="00F008C9" w:rsidRDefault="005F5670" w:rsidP="005C7BEB">
      <w:pPr>
        <w:spacing w:after="60"/>
        <w:rPr>
          <w:rFonts w:ascii="Arial Narrow" w:hAnsi="Arial Narrow" w:cs="Arial"/>
          <w:b/>
        </w:rPr>
      </w:pPr>
      <w:hyperlink r:id="rId15" w:history="1">
        <w:r w:rsidR="00C910E2" w:rsidRPr="00201D71">
          <w:rPr>
            <w:rStyle w:val="Lienhypertexte"/>
            <w:rFonts w:ascii="Arial Narrow" w:hAnsi="Arial Narrow" w:cs="Arial"/>
            <w:b/>
          </w:rPr>
          <w:t>Parcours citoyen</w:t>
        </w:r>
        <w:r w:rsidR="00201D71" w:rsidRPr="00201D71">
          <w:rPr>
            <w:rStyle w:val="Lienhypertexte"/>
            <w:rFonts w:ascii="Arial Narrow" w:hAnsi="Arial Narrow" w:cs="Arial"/>
            <w:b/>
          </w:rPr>
          <w:t xml:space="preserve"> de l’élève</w:t>
        </w:r>
      </w:hyperlink>
    </w:p>
    <w:p w:rsidR="00F008C9" w:rsidRPr="00F008C9" w:rsidRDefault="00F008C9" w:rsidP="005C7BEB">
      <w:pPr>
        <w:tabs>
          <w:tab w:val="left" w:leader="dot" w:pos="9923"/>
          <w:tab w:val="left" w:leader="dot" w:pos="10206"/>
        </w:tabs>
        <w:spacing w:before="120" w:after="60"/>
        <w:rPr>
          <w:rFonts w:ascii="Arial Narrow" w:hAnsi="Arial Narrow" w:cs="Arial"/>
          <w:sz w:val="20"/>
          <w:szCs w:val="20"/>
        </w:rPr>
      </w:pPr>
      <w:r w:rsidRPr="00F008C9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F008C9">
        <w:rPr>
          <w:rFonts w:ascii="Arial Narrow" w:hAnsi="Arial Narrow" w:cs="Arial"/>
          <w:sz w:val="20"/>
          <w:szCs w:val="20"/>
        </w:rPr>
        <w:fldChar w:fldCharType="end"/>
      </w:r>
      <w:r w:rsidRPr="00F008C9">
        <w:rPr>
          <w:rFonts w:ascii="Arial Narrow" w:hAnsi="Arial Narrow" w:cs="Arial"/>
          <w:sz w:val="20"/>
          <w:szCs w:val="20"/>
        </w:rPr>
        <w:t xml:space="preserve"> EMC</w:t>
      </w:r>
    </w:p>
    <w:p w:rsidR="00F008C9" w:rsidRPr="00F008C9" w:rsidRDefault="00C910E2" w:rsidP="00F008C9">
      <w:pPr>
        <w:spacing w:before="120" w:after="120"/>
        <w:ind w:left="284"/>
        <w:rPr>
          <w:rFonts w:ascii="Arial Narrow" w:hAnsi="Arial Narrow" w:cs="Arial"/>
          <w:sz w:val="16"/>
          <w:szCs w:val="16"/>
        </w:rPr>
      </w:pPr>
      <w:r w:rsidRPr="00F008C9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F008C9">
        <w:rPr>
          <w:rFonts w:ascii="Arial Narrow" w:hAnsi="Arial Narrow" w:cs="Arial"/>
          <w:sz w:val="16"/>
          <w:szCs w:val="16"/>
        </w:rPr>
        <w:fldChar w:fldCharType="end"/>
      </w:r>
      <w:r w:rsidRPr="00F008C9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Pr="00F008C9">
        <w:rPr>
          <w:rFonts w:ascii="Arial Narrow" w:hAnsi="Arial Narrow" w:cs="Arial"/>
          <w:sz w:val="16"/>
          <w:szCs w:val="16"/>
        </w:rPr>
        <w:t>la</w:t>
      </w:r>
      <w:proofErr w:type="gramEnd"/>
      <w:r w:rsidRPr="00F008C9">
        <w:rPr>
          <w:rFonts w:ascii="Arial Narrow" w:hAnsi="Arial Narrow" w:cs="Arial"/>
          <w:sz w:val="16"/>
          <w:szCs w:val="16"/>
        </w:rPr>
        <w:t xml:space="preserve"> sensibilité (soi et les autres)   </w:t>
      </w:r>
    </w:p>
    <w:p w:rsidR="00F008C9" w:rsidRPr="00F008C9" w:rsidRDefault="00C910E2" w:rsidP="00F008C9">
      <w:pPr>
        <w:spacing w:before="120" w:after="120"/>
        <w:ind w:left="284"/>
        <w:rPr>
          <w:rFonts w:ascii="Arial Narrow" w:hAnsi="Arial Narrow" w:cs="Arial"/>
          <w:sz w:val="16"/>
          <w:szCs w:val="16"/>
        </w:rPr>
      </w:pPr>
      <w:r w:rsidRPr="00F008C9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F008C9">
        <w:rPr>
          <w:rFonts w:ascii="Arial Narrow" w:hAnsi="Arial Narrow" w:cs="Arial"/>
          <w:sz w:val="16"/>
          <w:szCs w:val="16"/>
        </w:rPr>
        <w:fldChar w:fldCharType="end"/>
      </w:r>
      <w:r w:rsidRPr="00F008C9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Pr="00F008C9">
        <w:rPr>
          <w:rFonts w:ascii="Arial Narrow" w:hAnsi="Arial Narrow" w:cs="Arial"/>
          <w:sz w:val="16"/>
          <w:szCs w:val="16"/>
        </w:rPr>
        <w:t>le</w:t>
      </w:r>
      <w:proofErr w:type="gramEnd"/>
      <w:r w:rsidRPr="00F008C9">
        <w:rPr>
          <w:rFonts w:ascii="Arial Narrow" w:hAnsi="Arial Narrow" w:cs="Arial"/>
          <w:sz w:val="16"/>
          <w:szCs w:val="16"/>
        </w:rPr>
        <w:t xml:space="preserve"> droit et la règle (vivre avec les autres)  </w:t>
      </w:r>
    </w:p>
    <w:p w:rsidR="00F008C9" w:rsidRPr="00F008C9" w:rsidRDefault="00C910E2" w:rsidP="00F008C9">
      <w:pPr>
        <w:spacing w:before="120" w:after="120"/>
        <w:ind w:left="284"/>
        <w:rPr>
          <w:rFonts w:ascii="Arial Narrow" w:hAnsi="Arial Narrow" w:cs="Arial"/>
          <w:sz w:val="16"/>
          <w:szCs w:val="16"/>
        </w:rPr>
      </w:pPr>
      <w:r w:rsidRPr="00F008C9">
        <w:rPr>
          <w:rFonts w:ascii="Arial Narrow" w:hAnsi="Arial Narrow" w:cs="Arial"/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F008C9">
        <w:rPr>
          <w:rFonts w:ascii="Arial Narrow" w:hAnsi="Arial Narrow" w:cs="Arial"/>
          <w:sz w:val="16"/>
          <w:szCs w:val="16"/>
        </w:rPr>
        <w:fldChar w:fldCharType="end"/>
      </w:r>
      <w:r w:rsidRPr="00F008C9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Pr="00F008C9">
        <w:rPr>
          <w:rFonts w:ascii="Arial Narrow" w:hAnsi="Arial Narrow" w:cs="Arial"/>
          <w:sz w:val="16"/>
          <w:szCs w:val="16"/>
        </w:rPr>
        <w:t>le</w:t>
      </w:r>
      <w:proofErr w:type="gramEnd"/>
      <w:r w:rsidRPr="00F008C9">
        <w:rPr>
          <w:rFonts w:ascii="Arial Narrow" w:hAnsi="Arial Narrow" w:cs="Arial"/>
          <w:sz w:val="16"/>
          <w:szCs w:val="16"/>
        </w:rPr>
        <w:t xml:space="preserve"> jugement (penser avec les autres)  </w:t>
      </w:r>
    </w:p>
    <w:p w:rsidR="00C910E2" w:rsidRPr="00F008C9" w:rsidRDefault="00C910E2" w:rsidP="00F008C9">
      <w:pPr>
        <w:spacing w:before="120" w:after="120"/>
        <w:ind w:left="284"/>
        <w:rPr>
          <w:rFonts w:ascii="Arial Narrow" w:hAnsi="Arial Narrow" w:cs="Arial"/>
          <w:sz w:val="16"/>
          <w:szCs w:val="16"/>
        </w:rPr>
      </w:pPr>
      <w:r w:rsidRPr="00F008C9">
        <w:rPr>
          <w:rFonts w:ascii="Arial Narrow" w:hAnsi="Arial Narrow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5F5670">
        <w:rPr>
          <w:rFonts w:ascii="Arial Narrow" w:hAnsi="Arial Narrow" w:cs="Arial"/>
          <w:sz w:val="16"/>
          <w:szCs w:val="16"/>
        </w:rPr>
      </w:r>
      <w:r w:rsidR="005F5670">
        <w:rPr>
          <w:rFonts w:ascii="Arial Narrow" w:hAnsi="Arial Narrow" w:cs="Arial"/>
          <w:sz w:val="16"/>
          <w:szCs w:val="16"/>
        </w:rPr>
        <w:fldChar w:fldCharType="separate"/>
      </w:r>
      <w:r w:rsidRPr="00F008C9">
        <w:rPr>
          <w:rFonts w:ascii="Arial Narrow" w:hAnsi="Arial Narrow" w:cs="Arial"/>
          <w:sz w:val="16"/>
          <w:szCs w:val="16"/>
        </w:rPr>
        <w:fldChar w:fldCharType="end"/>
      </w:r>
      <w:r w:rsidRPr="00F008C9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Pr="00F008C9">
        <w:rPr>
          <w:rFonts w:ascii="Arial Narrow" w:hAnsi="Arial Narrow" w:cs="Arial"/>
          <w:sz w:val="16"/>
          <w:szCs w:val="16"/>
        </w:rPr>
        <w:t>l’engagement</w:t>
      </w:r>
      <w:proofErr w:type="gramEnd"/>
      <w:r w:rsidRPr="00F008C9">
        <w:rPr>
          <w:rFonts w:ascii="Arial Narrow" w:hAnsi="Arial Narrow" w:cs="Arial"/>
          <w:sz w:val="16"/>
          <w:szCs w:val="16"/>
        </w:rPr>
        <w:t xml:space="preserve"> (agir)</w:t>
      </w:r>
    </w:p>
    <w:p w:rsidR="00F008C9" w:rsidRPr="00F008C9" w:rsidRDefault="00F008C9" w:rsidP="005C7BEB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F008C9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F008C9">
        <w:rPr>
          <w:rFonts w:ascii="Arial Narrow" w:hAnsi="Arial Narrow" w:cs="Arial"/>
          <w:sz w:val="20"/>
          <w:szCs w:val="20"/>
        </w:rPr>
        <w:fldChar w:fldCharType="end"/>
      </w:r>
      <w:r w:rsidRPr="00F008C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008C9">
        <w:rPr>
          <w:rFonts w:ascii="Arial Narrow" w:hAnsi="Arial Narrow" w:cs="Arial"/>
          <w:sz w:val="20"/>
          <w:szCs w:val="20"/>
        </w:rPr>
        <w:t>Education</w:t>
      </w:r>
      <w:proofErr w:type="spellEnd"/>
      <w:r w:rsidRPr="00F008C9">
        <w:rPr>
          <w:rFonts w:ascii="Arial Narrow" w:hAnsi="Arial Narrow" w:cs="Arial"/>
          <w:sz w:val="20"/>
          <w:szCs w:val="20"/>
        </w:rPr>
        <w:t xml:space="preserve"> aux </w:t>
      </w:r>
      <w:proofErr w:type="spellStart"/>
      <w:r w:rsidRPr="00F008C9">
        <w:rPr>
          <w:rFonts w:ascii="Arial Narrow" w:hAnsi="Arial Narrow" w:cs="Arial"/>
          <w:sz w:val="20"/>
          <w:szCs w:val="20"/>
        </w:rPr>
        <w:t>medias</w:t>
      </w:r>
      <w:proofErr w:type="spellEnd"/>
      <w:r w:rsidRPr="00F008C9">
        <w:rPr>
          <w:rFonts w:ascii="Arial Narrow" w:hAnsi="Arial Narrow" w:cs="Arial"/>
          <w:sz w:val="20"/>
          <w:szCs w:val="20"/>
        </w:rPr>
        <w:t xml:space="preserve"> et à l’information</w:t>
      </w:r>
    </w:p>
    <w:p w:rsidR="00C910E2" w:rsidRPr="00F008C9" w:rsidRDefault="00F008C9" w:rsidP="005C7BEB">
      <w:pPr>
        <w:tabs>
          <w:tab w:val="left" w:leader="dot" w:pos="9923"/>
          <w:tab w:val="left" w:leader="dot" w:pos="10206"/>
        </w:tabs>
        <w:spacing w:before="120" w:after="120"/>
        <w:rPr>
          <w:rFonts w:ascii="Arial Narrow" w:hAnsi="Arial Narrow" w:cs="Arial"/>
          <w:sz w:val="20"/>
          <w:szCs w:val="20"/>
        </w:rPr>
      </w:pPr>
      <w:r w:rsidRPr="00F008C9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8C9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F008C9">
        <w:rPr>
          <w:rFonts w:ascii="Arial Narrow" w:hAnsi="Arial Narrow" w:cs="Arial"/>
          <w:sz w:val="20"/>
          <w:szCs w:val="20"/>
        </w:rPr>
        <w:fldChar w:fldCharType="end"/>
      </w:r>
      <w:r w:rsidRPr="00F008C9">
        <w:rPr>
          <w:rFonts w:ascii="Arial Narrow" w:hAnsi="Arial Narrow" w:cs="Arial"/>
          <w:sz w:val="20"/>
          <w:szCs w:val="20"/>
        </w:rPr>
        <w:t xml:space="preserve"> Participation à la vie sociale</w:t>
      </w:r>
    </w:p>
    <w:p w:rsidR="00C910E2" w:rsidRDefault="00F008C9" w:rsidP="005C7BEB">
      <w:pPr>
        <w:spacing w:after="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column"/>
      </w:r>
      <w:hyperlink r:id="rId16" w:history="1">
        <w:r w:rsidR="00C910E2" w:rsidRPr="007D1F48">
          <w:rPr>
            <w:rStyle w:val="Lienhypertexte"/>
            <w:rFonts w:ascii="Arial Narrow" w:hAnsi="Arial Narrow" w:cs="Arial"/>
            <w:b/>
          </w:rPr>
          <w:t xml:space="preserve">Parcours </w:t>
        </w:r>
        <w:r w:rsidR="007D1F48" w:rsidRPr="007D1F48">
          <w:rPr>
            <w:rStyle w:val="Lienhypertexte"/>
            <w:rFonts w:ascii="Arial Narrow" w:hAnsi="Arial Narrow" w:cs="Arial"/>
            <w:b/>
          </w:rPr>
          <w:t xml:space="preserve">d’éducation </w:t>
        </w:r>
        <w:r w:rsidR="00C910E2" w:rsidRPr="007D1F48">
          <w:rPr>
            <w:rStyle w:val="Lienhypertexte"/>
            <w:rFonts w:ascii="Arial Narrow" w:hAnsi="Arial Narrow" w:cs="Arial"/>
            <w:b/>
          </w:rPr>
          <w:t>artistique et culturel</w:t>
        </w:r>
        <w:r w:rsidR="007D1F48" w:rsidRPr="007D1F48">
          <w:rPr>
            <w:rStyle w:val="Lienhypertexte"/>
            <w:rFonts w:ascii="Arial Narrow" w:hAnsi="Arial Narrow" w:cs="Arial"/>
            <w:b/>
          </w:rPr>
          <w:t>le</w:t>
        </w:r>
      </w:hyperlink>
    </w:p>
    <w:p w:rsid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rencontre</w:t>
      </w:r>
      <w:proofErr w:type="gramEnd"/>
      <w:r>
        <w:rPr>
          <w:rFonts w:ascii="Arial Narrow" w:hAnsi="Arial Narrow" w:cs="Arial"/>
          <w:sz w:val="20"/>
          <w:szCs w:val="20"/>
        </w:rPr>
        <w:t>, fréquentation d’œuvres et d’artistes</w:t>
      </w:r>
      <w:r>
        <w:rPr>
          <w:rFonts w:ascii="Arial Narrow" w:hAnsi="Arial Narrow" w:cs="Arial"/>
          <w:sz w:val="20"/>
          <w:szCs w:val="20"/>
        </w:rPr>
        <w:tab/>
      </w:r>
    </w:p>
    <w:p w:rsid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pratique</w:t>
      </w:r>
      <w:proofErr w:type="gramEnd"/>
      <w:r>
        <w:rPr>
          <w:rFonts w:ascii="Arial Narrow" w:hAnsi="Arial Narrow" w:cs="Arial"/>
          <w:sz w:val="20"/>
          <w:szCs w:val="20"/>
        </w:rPr>
        <w:t xml:space="preserve"> individuelle et collective</w:t>
      </w:r>
    </w:p>
    <w:p w:rsid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connaissances</w:t>
      </w:r>
      <w:proofErr w:type="gramEnd"/>
    </w:p>
    <w:p w:rsidR="00C910E2" w:rsidRDefault="00F008C9" w:rsidP="005C7BEB">
      <w:pPr>
        <w:spacing w:after="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column"/>
      </w:r>
      <w:hyperlink r:id="rId17" w:history="1">
        <w:r w:rsidR="00C910E2" w:rsidRPr="007D1F48">
          <w:rPr>
            <w:rStyle w:val="Lienhypertexte"/>
            <w:rFonts w:ascii="Arial Narrow" w:hAnsi="Arial Narrow" w:cs="Arial"/>
            <w:b/>
          </w:rPr>
          <w:t>Parcours éducatif de santé</w:t>
        </w:r>
      </w:hyperlink>
    </w:p>
    <w:p w:rsid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é</w:t>
      </w:r>
      <w:r w:rsidRPr="00F008C9">
        <w:rPr>
          <w:rFonts w:ascii="Arial Narrow" w:hAnsi="Arial Narrow" w:cs="Arial"/>
          <w:sz w:val="20"/>
          <w:szCs w:val="20"/>
        </w:rPr>
        <w:t>du</w:t>
      </w:r>
      <w:r>
        <w:rPr>
          <w:rFonts w:ascii="Arial Narrow" w:hAnsi="Arial Narrow" w:cs="Arial"/>
          <w:sz w:val="20"/>
          <w:szCs w:val="20"/>
        </w:rPr>
        <w:t>c</w:t>
      </w:r>
      <w:r w:rsidRPr="00F008C9">
        <w:rPr>
          <w:rFonts w:ascii="Arial Narrow" w:hAnsi="Arial Narrow" w:cs="Arial"/>
          <w:sz w:val="20"/>
          <w:szCs w:val="20"/>
        </w:rPr>
        <w:t>ation</w:t>
      </w:r>
      <w:proofErr w:type="gramEnd"/>
      <w:r w:rsidRPr="00F008C9">
        <w:rPr>
          <w:rFonts w:ascii="Arial Narrow" w:hAnsi="Arial Narrow" w:cs="Arial"/>
          <w:sz w:val="20"/>
          <w:szCs w:val="20"/>
        </w:rPr>
        <w:t xml:space="preserve"> au choix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</w:p>
    <w:p w:rsid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prévention</w:t>
      </w:r>
      <w:proofErr w:type="gramEnd"/>
      <w:r>
        <w:rPr>
          <w:rFonts w:ascii="Arial Narrow" w:hAnsi="Arial Narrow" w:cs="Arial"/>
          <w:sz w:val="20"/>
          <w:szCs w:val="20"/>
        </w:rPr>
        <w:tab/>
      </w:r>
    </w:p>
    <w:p w:rsidR="00F008C9" w:rsidRPr="00F008C9" w:rsidRDefault="00F008C9" w:rsidP="00F008C9">
      <w:pPr>
        <w:spacing w:before="120" w:after="1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protection</w:t>
      </w:r>
      <w:proofErr w:type="gramEnd"/>
    </w:p>
    <w:p w:rsidR="00F008C9" w:rsidRDefault="00F008C9" w:rsidP="00C910E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</w:rPr>
        <w:sectPr w:rsidR="00F008C9" w:rsidSect="005D02AE">
          <w:type w:val="continuous"/>
          <w:pgSz w:w="11906" w:h="16838" w:code="9"/>
          <w:pgMar w:top="851" w:right="851" w:bottom="851" w:left="851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284"/>
          <w:docGrid w:linePitch="360"/>
        </w:sectPr>
      </w:pPr>
    </w:p>
    <w:p w:rsidR="00C910E2" w:rsidRPr="009A0E7B" w:rsidRDefault="00C910E2" w:rsidP="00C910E2">
      <w:pPr>
        <w:shd w:val="clear" w:color="auto" w:fill="00B0F0"/>
        <w:spacing w:before="240" w:after="120"/>
        <w:rPr>
          <w:rFonts w:ascii="Bauhaus" w:hAnsi="Bauhaus" w:cs="Arial"/>
          <w:b/>
          <w:color w:val="FFFFFF" w:themeColor="background1"/>
        </w:rPr>
      </w:pPr>
      <w:r w:rsidRPr="009A0E7B">
        <w:rPr>
          <w:rFonts w:ascii="Bauhaus" w:hAnsi="Bauhaus" w:cs="Arial"/>
          <w:b/>
          <w:color w:val="FFFFFF" w:themeColor="background1"/>
        </w:rPr>
        <w:t>Compétences psychosociales visées prioritairement </w:t>
      </w:r>
    </w:p>
    <w:p w:rsidR="00C910E2" w:rsidRPr="003016DD" w:rsidRDefault="00C910E2" w:rsidP="00C910E2">
      <w:pPr>
        <w:spacing w:before="60" w:after="60"/>
        <w:rPr>
          <w:rFonts w:ascii="Arial Narrow" w:hAnsi="Arial Narrow" w:cs="Arial"/>
          <w:sz w:val="20"/>
          <w:szCs w:val="20"/>
        </w:rPr>
      </w:pPr>
      <w:r w:rsidRPr="003016DD">
        <w:rPr>
          <w:rFonts w:ascii="Arial Narrow" w:hAnsi="Arial Narrow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016D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3016DD">
        <w:rPr>
          <w:rFonts w:ascii="Arial Narrow" w:hAnsi="Arial Narrow" w:cs="Arial"/>
          <w:sz w:val="20"/>
          <w:szCs w:val="20"/>
        </w:rPr>
        <w:fldChar w:fldCharType="end"/>
      </w:r>
      <w:bookmarkEnd w:id="1"/>
      <w:r w:rsidRPr="003016DD">
        <w:rPr>
          <w:rFonts w:ascii="Arial Narrow" w:hAnsi="Arial Narrow" w:cs="Arial"/>
          <w:sz w:val="20"/>
          <w:szCs w:val="20"/>
        </w:rPr>
        <w:t xml:space="preserve"> Avoir une pensée créatrice, une pensée critique, résoudre des problèmes, imaginer des projets.</w:t>
      </w:r>
    </w:p>
    <w:p w:rsidR="00C910E2" w:rsidRPr="003016DD" w:rsidRDefault="00C910E2" w:rsidP="00C910E2">
      <w:pPr>
        <w:spacing w:before="60" w:after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Pr="003016DD">
        <w:rPr>
          <w:rFonts w:ascii="Arial Narrow" w:hAnsi="Arial Narrow" w:cs="Arial"/>
          <w:sz w:val="20"/>
          <w:szCs w:val="20"/>
        </w:rPr>
        <w:t xml:space="preserve"> Savoir prendre des décisions, être responsable et prendre des risques.</w:t>
      </w:r>
    </w:p>
    <w:p w:rsidR="00C910E2" w:rsidRPr="003016DD" w:rsidRDefault="00C910E2" w:rsidP="00C910E2">
      <w:pPr>
        <w:spacing w:before="60" w:after="60"/>
        <w:rPr>
          <w:rFonts w:ascii="Arial Narrow" w:hAnsi="Arial Narrow" w:cs="Arial"/>
          <w:sz w:val="20"/>
          <w:szCs w:val="20"/>
        </w:rPr>
      </w:pPr>
      <w:r w:rsidRPr="003016DD">
        <w:rPr>
          <w:rFonts w:ascii="Arial Narrow" w:hAnsi="Arial Narrow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3016DD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 w:rsidRPr="003016DD">
        <w:rPr>
          <w:rFonts w:ascii="Arial Narrow" w:hAnsi="Arial Narrow" w:cs="Arial"/>
          <w:sz w:val="20"/>
          <w:szCs w:val="20"/>
        </w:rPr>
        <w:fldChar w:fldCharType="end"/>
      </w:r>
      <w:bookmarkEnd w:id="3"/>
      <w:r w:rsidRPr="003016DD">
        <w:rPr>
          <w:rFonts w:ascii="Arial Narrow" w:hAnsi="Arial Narrow" w:cs="Arial"/>
          <w:sz w:val="20"/>
          <w:szCs w:val="20"/>
        </w:rPr>
        <w:t xml:space="preserve"> Savoir communiquer efficacement, informer, échanger. </w:t>
      </w:r>
    </w:p>
    <w:p w:rsidR="00C910E2" w:rsidRPr="003016DD" w:rsidRDefault="00C910E2" w:rsidP="00C910E2">
      <w:pPr>
        <w:spacing w:before="60" w:after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r w:rsidRPr="003016DD">
        <w:rPr>
          <w:rFonts w:ascii="Arial Narrow" w:hAnsi="Arial Narrow" w:cs="Arial"/>
          <w:sz w:val="20"/>
          <w:szCs w:val="20"/>
        </w:rPr>
        <w:t xml:space="preserve"> Être habile dans ses relations interpersonnelles.</w:t>
      </w:r>
    </w:p>
    <w:p w:rsidR="00C910E2" w:rsidRPr="003016DD" w:rsidRDefault="00C910E2" w:rsidP="00C910E2">
      <w:pPr>
        <w:spacing w:before="60" w:after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Pr="003016DD">
        <w:rPr>
          <w:rFonts w:ascii="Arial Narrow" w:hAnsi="Arial Narrow" w:cs="Arial"/>
          <w:sz w:val="20"/>
          <w:szCs w:val="20"/>
        </w:rPr>
        <w:t xml:space="preserve"> Avoir conscience de soi, avoir de l’empathie avec les autres, être solidaire.</w:t>
      </w:r>
    </w:p>
    <w:p w:rsidR="00C910E2" w:rsidRDefault="00C910E2" w:rsidP="00C910E2">
      <w:pPr>
        <w:tabs>
          <w:tab w:val="num" w:pos="360"/>
        </w:tabs>
        <w:spacing w:before="60" w:after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F5670">
        <w:rPr>
          <w:rFonts w:ascii="Arial Narrow" w:hAnsi="Arial Narrow" w:cs="Arial"/>
          <w:sz w:val="20"/>
          <w:szCs w:val="20"/>
        </w:rPr>
      </w:r>
      <w:r w:rsidR="005F5670"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Pr="003016DD">
        <w:rPr>
          <w:rFonts w:ascii="Arial Narrow" w:hAnsi="Arial Narrow" w:cs="Arial"/>
          <w:sz w:val="20"/>
          <w:szCs w:val="20"/>
        </w:rPr>
        <w:t xml:space="preserve"> Savoir gérer son stress et ses émotions, persévérer.</w:t>
      </w:r>
    </w:p>
    <w:p w:rsidR="00C910E2" w:rsidRPr="007F151C" w:rsidRDefault="00C910E2" w:rsidP="00744F7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double" w:sz="18" w:space="0" w:color="FFFFFF" w:themeColor="background1"/>
          <w:left w:val="double" w:sz="18" w:space="0" w:color="FFFFFF" w:themeColor="background1"/>
          <w:bottom w:val="double" w:sz="18" w:space="0" w:color="FFFFFF" w:themeColor="background1"/>
          <w:right w:val="double" w:sz="18" w:space="0" w:color="FFFFFF" w:themeColor="background1"/>
          <w:insideH w:val="double" w:sz="18" w:space="0" w:color="FFFFFF" w:themeColor="background1"/>
          <w:insideV w:val="doub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56"/>
        <w:gridCol w:w="1856"/>
        <w:gridCol w:w="1856"/>
      </w:tblGrid>
      <w:tr w:rsidR="007F151C" w:rsidTr="0048098B">
        <w:trPr>
          <w:trHeight w:val="1012"/>
          <w:jc w:val="center"/>
        </w:trPr>
        <w:tc>
          <w:tcPr>
            <w:tcW w:w="1856" w:type="dxa"/>
            <w:shd w:val="clear" w:color="auto" w:fill="FF9900"/>
          </w:tcPr>
          <w:bookmarkStart w:id="6" w:name="AVANT2"/>
          <w:p w:rsidR="007F151C" w:rsidRPr="0048098B" w:rsidRDefault="00187ADF" w:rsidP="0048098B">
            <w:pPr>
              <w:spacing w:before="120" w:after="120"/>
              <w:jc w:val="center"/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</w:pP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begin"/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instrText xml:space="preserve"> HYPERLINK  \l "AVANT" </w:instrTex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separate"/>
            </w:r>
            <w:r w:rsidR="007F151C" w:rsidRPr="0048098B">
              <w:rPr>
                <w:rStyle w:val="Lienhypertexte"/>
                <w:rFonts w:ascii="Bauhaus 93" w:hAnsi="Bauhaus 93" w:cs="Arial"/>
                <w:sz w:val="36"/>
                <w:szCs w:val="36"/>
              </w:rPr>
              <w:t>AVANT</w: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end"/>
            </w:r>
            <w:bookmarkEnd w:id="6"/>
          </w:p>
        </w:tc>
        <w:bookmarkStart w:id="7" w:name="PENDANT2"/>
        <w:tc>
          <w:tcPr>
            <w:tcW w:w="1856" w:type="dxa"/>
            <w:shd w:val="clear" w:color="auto" w:fill="FF0000"/>
          </w:tcPr>
          <w:p w:rsidR="007F151C" w:rsidRPr="0048098B" w:rsidRDefault="00187ADF" w:rsidP="0048098B">
            <w:pPr>
              <w:spacing w:before="120" w:after="120"/>
              <w:jc w:val="center"/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</w:pP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begin"/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instrText xml:space="preserve"> HYPERLINK  \l "PENDANT" </w:instrTex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separate"/>
            </w:r>
            <w:r w:rsidR="007F151C" w:rsidRPr="0048098B">
              <w:rPr>
                <w:rStyle w:val="Lienhypertexte"/>
                <w:rFonts w:ascii="Bauhaus 93" w:hAnsi="Bauhaus 93" w:cs="Arial"/>
                <w:sz w:val="36"/>
                <w:szCs w:val="36"/>
              </w:rPr>
              <w:t>PENDANT</w: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end"/>
            </w:r>
            <w:bookmarkEnd w:id="7"/>
          </w:p>
        </w:tc>
        <w:bookmarkStart w:id="8" w:name="APTES2"/>
        <w:tc>
          <w:tcPr>
            <w:tcW w:w="1856" w:type="dxa"/>
            <w:shd w:val="clear" w:color="auto" w:fill="92D050"/>
          </w:tcPr>
          <w:p w:rsidR="007F151C" w:rsidRPr="0048098B" w:rsidRDefault="00187ADF" w:rsidP="0048098B">
            <w:pPr>
              <w:spacing w:before="120" w:after="120"/>
              <w:jc w:val="center"/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</w:pP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begin"/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instrText xml:space="preserve"> HYPERLINK  \l "APRES" </w:instrTex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separate"/>
            </w:r>
            <w:r w:rsidR="007F151C" w:rsidRPr="0048098B">
              <w:rPr>
                <w:rStyle w:val="Lienhypertexte"/>
                <w:rFonts w:ascii="Bauhaus 93" w:hAnsi="Bauhaus 93" w:cs="Arial"/>
                <w:sz w:val="36"/>
                <w:szCs w:val="36"/>
              </w:rPr>
              <w:t>APRÈS</w:t>
            </w:r>
            <w:r w:rsidRPr="0048098B">
              <w:rPr>
                <w:rFonts w:ascii="Bauhaus 93" w:hAnsi="Bauhaus 93" w:cs="Arial"/>
                <w:color w:val="FFFFFF" w:themeColor="background1"/>
                <w:sz w:val="36"/>
                <w:szCs w:val="36"/>
              </w:rPr>
              <w:fldChar w:fldCharType="end"/>
            </w:r>
            <w:bookmarkEnd w:id="8"/>
          </w:p>
        </w:tc>
      </w:tr>
    </w:tbl>
    <w:p w:rsidR="007F151C" w:rsidRDefault="007F151C">
      <w:pPr>
        <w:rPr>
          <w:rFonts w:ascii="Bauhaus 93" w:hAnsi="Bauhaus 93" w:cs="Arial"/>
          <w:color w:val="FF9900"/>
          <w:sz w:val="40"/>
          <w:szCs w:val="40"/>
        </w:rPr>
      </w:pPr>
    </w:p>
    <w:p w:rsidR="00C91F50" w:rsidRPr="009A0E7B" w:rsidRDefault="00C91F50" w:rsidP="00C91F50">
      <w:pPr>
        <w:spacing w:before="240" w:after="120"/>
        <w:rPr>
          <w:rFonts w:ascii="Bauhaus 93" w:hAnsi="Bauhaus 93" w:cs="Arial"/>
          <w:color w:val="FF9900"/>
          <w:sz w:val="40"/>
          <w:szCs w:val="40"/>
        </w:rPr>
      </w:pPr>
      <w:bookmarkStart w:id="9" w:name="CaseACocher8"/>
      <w:bookmarkStart w:id="10" w:name="AVANT"/>
      <w:r w:rsidRPr="009A0E7B">
        <w:rPr>
          <w:rFonts w:ascii="Bauhaus 93" w:hAnsi="Bauhaus 93" w:cs="Arial"/>
          <w:color w:val="FF9900"/>
          <w:sz w:val="40"/>
          <w:szCs w:val="40"/>
        </w:rPr>
        <w:t>AVANT LA RENCONTRE</w:t>
      </w:r>
      <w:r w:rsidR="00187ADF">
        <w:rPr>
          <w:rFonts w:ascii="Bauhaus 93" w:hAnsi="Bauhaus 93" w:cs="Arial"/>
          <w:color w:val="FF9900"/>
          <w:sz w:val="40"/>
          <w:szCs w:val="40"/>
        </w:rPr>
        <w:t xml:space="preserve"> </w:t>
      </w:r>
      <w:r w:rsidR="00187ADF">
        <w:rPr>
          <w:noProof/>
        </w:rPr>
        <w:drawing>
          <wp:inline distT="0" distB="0" distL="0" distR="0">
            <wp:extent cx="216000" cy="216000"/>
            <wp:effectExtent l="0" t="0" r="0" b="0"/>
            <wp:docPr id="231" name="Image 231" descr="Résultat de recherche d'images pour &quot;fleche retour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leche retour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"/>
    <w:bookmarkEnd w:id="10"/>
    <w:p w:rsidR="005B47B5" w:rsidRDefault="005B47B5" w:rsidP="00C910E2">
      <w:pPr>
        <w:shd w:val="clear" w:color="auto" w:fill="FF99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EPS</w:t>
      </w:r>
    </w:p>
    <w:p w:rsidR="005B47B5" w:rsidRPr="00E51084" w:rsidRDefault="005B47B5" w:rsidP="005B47B5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5B47B5" w:rsidRDefault="005B47B5" w:rsidP="00C910E2">
      <w:pPr>
        <w:shd w:val="clear" w:color="auto" w:fill="FF99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Parcours éducatifs</w:t>
      </w:r>
    </w:p>
    <w:p w:rsidR="00F008C9" w:rsidRPr="00F008C9" w:rsidRDefault="005F5670" w:rsidP="00F008C9">
      <w:pPr>
        <w:spacing w:before="120" w:after="60"/>
        <w:rPr>
          <w:rFonts w:ascii="Arial Narrow" w:hAnsi="Arial Narrow" w:cs="Arial"/>
          <w:b/>
        </w:rPr>
      </w:pPr>
      <w:hyperlink r:id="rId20" w:history="1">
        <w:r w:rsidR="00F008C9" w:rsidRPr="00201D71">
          <w:rPr>
            <w:rStyle w:val="Lienhypertexte"/>
            <w:rFonts w:ascii="Arial Narrow" w:hAnsi="Arial Narrow" w:cs="Arial"/>
            <w:b/>
          </w:rPr>
          <w:t>Parcours citoyen</w:t>
        </w:r>
        <w:r w:rsidR="00201D71" w:rsidRPr="00201D71">
          <w:rPr>
            <w:rStyle w:val="Lienhypertexte"/>
            <w:rFonts w:ascii="Arial Narrow" w:hAnsi="Arial Narrow" w:cs="Arial"/>
            <w:b/>
          </w:rPr>
          <w:t xml:space="preserve"> de l’élève</w:t>
        </w:r>
      </w:hyperlink>
    </w:p>
    <w:p w:rsidR="005B47B5" w:rsidRDefault="005B47B5" w:rsidP="005B47B5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F008C9" w:rsidRDefault="005F5670" w:rsidP="00F008C9">
      <w:pPr>
        <w:spacing w:before="120" w:after="60"/>
        <w:rPr>
          <w:rFonts w:ascii="Arial Narrow" w:hAnsi="Arial Narrow" w:cs="Arial"/>
          <w:b/>
        </w:rPr>
      </w:pPr>
      <w:hyperlink r:id="rId21" w:history="1">
        <w:r w:rsidR="00F008C9" w:rsidRPr="00201D71">
          <w:rPr>
            <w:rStyle w:val="Lienhypertexte"/>
            <w:rFonts w:ascii="Arial Narrow" w:hAnsi="Arial Narrow" w:cs="Arial"/>
            <w:b/>
          </w:rPr>
          <w:t xml:space="preserve">Parcours </w:t>
        </w:r>
        <w:r w:rsidR="007D1F48" w:rsidRPr="00201D71">
          <w:rPr>
            <w:rStyle w:val="Lienhypertexte"/>
            <w:rFonts w:ascii="Arial Narrow" w:hAnsi="Arial Narrow" w:cs="Arial"/>
            <w:b/>
          </w:rPr>
          <w:t xml:space="preserve">d’éducation </w:t>
        </w:r>
        <w:r w:rsidR="00F008C9" w:rsidRPr="00201D71">
          <w:rPr>
            <w:rStyle w:val="Lienhypertexte"/>
            <w:rFonts w:ascii="Arial Narrow" w:hAnsi="Arial Narrow" w:cs="Arial"/>
            <w:b/>
          </w:rPr>
          <w:t>artistique et culturel</w:t>
        </w:r>
        <w:r w:rsidR="007D1F48" w:rsidRPr="00201D71">
          <w:rPr>
            <w:rStyle w:val="Lienhypertexte"/>
            <w:rFonts w:ascii="Arial Narrow" w:hAnsi="Arial Narrow" w:cs="Arial"/>
            <w:b/>
          </w:rPr>
          <w:t>le</w:t>
        </w:r>
      </w:hyperlink>
    </w:p>
    <w:p w:rsidR="00F008C9" w:rsidRPr="00E51084" w:rsidRDefault="00F008C9" w:rsidP="00F008C9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F008C9" w:rsidRDefault="005F5670" w:rsidP="00F008C9">
      <w:pPr>
        <w:spacing w:before="120" w:after="60"/>
        <w:rPr>
          <w:rFonts w:ascii="Arial Narrow" w:hAnsi="Arial Narrow" w:cs="Arial"/>
          <w:b/>
          <w:sz w:val="20"/>
          <w:szCs w:val="20"/>
        </w:rPr>
      </w:pPr>
      <w:hyperlink r:id="rId22" w:history="1">
        <w:r w:rsidR="00F008C9" w:rsidRPr="00201D71">
          <w:rPr>
            <w:rStyle w:val="Lienhypertexte"/>
            <w:rFonts w:ascii="Arial Narrow" w:hAnsi="Arial Narrow" w:cs="Arial"/>
            <w:b/>
          </w:rPr>
          <w:t>Parcours éducatif de santé</w:t>
        </w:r>
      </w:hyperlink>
    </w:p>
    <w:p w:rsidR="00F008C9" w:rsidRPr="00E51084" w:rsidRDefault="00F008C9" w:rsidP="005B47B5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7F151C" w:rsidRPr="00C91F50" w:rsidRDefault="007F151C" w:rsidP="007F151C">
      <w:pPr>
        <w:shd w:val="clear" w:color="auto" w:fill="FF99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Organisation</w:t>
      </w:r>
    </w:p>
    <w:p w:rsidR="007F151C" w:rsidRPr="00E51084" w:rsidRDefault="007F151C" w:rsidP="007F151C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48098B" w:rsidRDefault="0048098B" w:rsidP="00C910E2">
      <w:pPr>
        <w:shd w:val="clear" w:color="auto" w:fill="FF9900"/>
        <w:spacing w:before="240" w:after="120"/>
        <w:rPr>
          <w:rFonts w:ascii="Bauhaus" w:hAnsi="Bauhaus" w:cs="Arial"/>
          <w:b/>
          <w:color w:val="FFFFFF" w:themeColor="background1"/>
        </w:rPr>
      </w:pPr>
      <w:proofErr w:type="spellStart"/>
      <w:r>
        <w:rPr>
          <w:rFonts w:ascii="Bauhaus" w:hAnsi="Bauhaus" w:cs="Arial"/>
          <w:b/>
          <w:color w:val="FFFFFF" w:themeColor="background1"/>
        </w:rPr>
        <w:t>Echanges</w:t>
      </w:r>
      <w:proofErr w:type="spellEnd"/>
      <w:r>
        <w:rPr>
          <w:rFonts w:ascii="Bauhaus" w:hAnsi="Bauhaus" w:cs="Arial"/>
          <w:b/>
          <w:color w:val="FFFFFF" w:themeColor="background1"/>
        </w:rPr>
        <w:t>, expression</w:t>
      </w:r>
    </w:p>
    <w:p w:rsidR="0048098B" w:rsidRPr="00E51084" w:rsidRDefault="0048098B" w:rsidP="0048098B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910E2" w:rsidRPr="00C91F50" w:rsidRDefault="007D1F48" w:rsidP="00C910E2">
      <w:pPr>
        <w:shd w:val="clear" w:color="auto" w:fill="FF99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 xml:space="preserve">Rencontre inclusive : 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>adaptation</w:t>
      </w:r>
      <w:r w:rsidR="00C910E2" w:rsidRPr="007D1F48">
        <w:rPr>
          <w:rFonts w:ascii="Arial Narrow" w:hAnsi="Arial Narrow" w:cs="Arial"/>
          <w:color w:val="FFFFFF" w:themeColor="background1"/>
          <w:sz w:val="20"/>
          <w:szCs w:val="20"/>
        </w:rPr>
        <w:t xml:space="preserve"> aux singularités</w:t>
      </w:r>
    </w:p>
    <w:p w:rsidR="009A0E7B" w:rsidRDefault="001037F4" w:rsidP="007D1F48">
      <w:pPr>
        <w:spacing w:before="240" w:after="120"/>
        <w:jc w:val="center"/>
        <w:rPr>
          <w:rFonts w:ascii="Bauhaus 93" w:hAnsi="Bauhaus 93" w:cs="Arial"/>
          <w:sz w:val="40"/>
          <w:szCs w:val="40"/>
        </w:rPr>
      </w:pPr>
      <w:r>
        <w:rPr>
          <w:noProof/>
        </w:rPr>
        <w:drawing>
          <wp:inline distT="0" distB="0" distL="0" distR="0" wp14:anchorId="5628E28C" wp14:editId="467D9061">
            <wp:extent cx="5846404" cy="4133850"/>
            <wp:effectExtent l="0" t="0" r="2540" b="0"/>
            <wp:docPr id="1" name="Imag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46998" cy="41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7B" w:rsidRDefault="009A0E7B">
      <w:pPr>
        <w:rPr>
          <w:rFonts w:ascii="Bauhaus 93" w:hAnsi="Bauhaus 93" w:cs="Arial"/>
          <w:sz w:val="40"/>
          <w:szCs w:val="40"/>
        </w:rPr>
      </w:pPr>
      <w:r>
        <w:rPr>
          <w:rFonts w:ascii="Bauhaus 93" w:hAnsi="Bauhaus 93" w:cs="Arial"/>
          <w:sz w:val="40"/>
          <w:szCs w:val="40"/>
        </w:rPr>
        <w:lastRenderedPageBreak/>
        <w:br w:type="page"/>
      </w:r>
    </w:p>
    <w:p w:rsidR="00C91F50" w:rsidRPr="009A0E7B" w:rsidRDefault="00C91F50" w:rsidP="00C91F50">
      <w:pPr>
        <w:spacing w:before="240" w:after="120"/>
        <w:rPr>
          <w:rFonts w:ascii="Bauhaus 93" w:hAnsi="Bauhaus 93" w:cs="Arial"/>
          <w:color w:val="FF0000"/>
          <w:sz w:val="40"/>
          <w:szCs w:val="40"/>
        </w:rPr>
      </w:pPr>
      <w:bookmarkStart w:id="11" w:name="PENDANT"/>
      <w:r w:rsidRPr="009A0E7B">
        <w:rPr>
          <w:rFonts w:ascii="Bauhaus 93" w:hAnsi="Bauhaus 93" w:cs="Arial"/>
          <w:color w:val="FF0000"/>
          <w:sz w:val="40"/>
          <w:szCs w:val="40"/>
        </w:rPr>
        <w:lastRenderedPageBreak/>
        <w:t>PENDANT LA RENCONTRE</w:t>
      </w:r>
      <w:bookmarkEnd w:id="11"/>
      <w:r w:rsidR="00187ADF" w:rsidRPr="00187ADF">
        <w:t xml:space="preserve"> </w:t>
      </w:r>
      <w:r w:rsidR="00187ADF">
        <w:rPr>
          <w:noProof/>
        </w:rPr>
        <w:drawing>
          <wp:inline distT="0" distB="0" distL="0" distR="0" wp14:anchorId="4A3E673B" wp14:editId="570B17A0">
            <wp:extent cx="216000" cy="216000"/>
            <wp:effectExtent l="0" t="0" r="0" b="0"/>
            <wp:docPr id="233" name="Image 233" descr="Résultat de recherche d'images pour &quot;fleche retour&quot;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leche retour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2" w:rsidRPr="00E51084" w:rsidRDefault="00C910E2" w:rsidP="00C910E2">
      <w:pPr>
        <w:shd w:val="clear" w:color="auto" w:fill="FF0000"/>
        <w:spacing w:before="240" w:after="120"/>
        <w:rPr>
          <w:rFonts w:ascii="Arial Narrow" w:hAnsi="Arial Narrow" w:cs="Arial"/>
          <w:b/>
          <w:color w:val="FFFFFF" w:themeColor="background1"/>
        </w:rPr>
      </w:pPr>
      <w:r w:rsidRPr="00E51084">
        <w:rPr>
          <w:rFonts w:ascii="Bauhaus" w:hAnsi="Bauhaus" w:cs="Arial"/>
          <w:b/>
          <w:color w:val="FFFFFF" w:themeColor="background1"/>
        </w:rPr>
        <w:t>Enjeu de la rencontre</w:t>
      </w:r>
      <w:r w:rsidRPr="005B47B5">
        <w:rPr>
          <w:rFonts w:ascii="Bauhaus" w:hAnsi="Bauhaus" w:cs="Arial"/>
          <w:b/>
          <w:color w:val="FFFFFF" w:themeColor="background1"/>
        </w:rPr>
        <w:t> :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Pr="00C91F50">
        <w:rPr>
          <w:rFonts w:ascii="Arial Narrow" w:hAnsi="Arial Narrow" w:cs="Arial"/>
          <w:color w:val="FFFFFF" w:themeColor="background1"/>
          <w:sz w:val="20"/>
          <w:szCs w:val="20"/>
        </w:rPr>
        <w:t xml:space="preserve">ce qu’il faut faire pour réussir </w:t>
      </w:r>
      <w:r w:rsidR="0048098B">
        <w:rPr>
          <w:rFonts w:ascii="Arial Narrow" w:hAnsi="Arial Narrow" w:cs="Arial"/>
          <w:color w:val="FFFFFF" w:themeColor="background1"/>
          <w:sz w:val="20"/>
          <w:szCs w:val="20"/>
        </w:rPr>
        <w:t>et/</w:t>
      </w:r>
      <w:r w:rsidRPr="00C91F50">
        <w:rPr>
          <w:rFonts w:ascii="Arial Narrow" w:hAnsi="Arial Narrow" w:cs="Arial"/>
          <w:color w:val="FFFFFF" w:themeColor="background1"/>
          <w:sz w:val="20"/>
          <w:szCs w:val="20"/>
        </w:rPr>
        <w:t>ou gagner à la fin de la rencontre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>.</w:t>
      </w:r>
    </w:p>
    <w:p w:rsidR="00C910E2" w:rsidRPr="00E51084" w:rsidRDefault="00E47EB4" w:rsidP="00C910E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BF0D01" w:rsidRPr="00C91F50" w:rsidRDefault="00BF0D01" w:rsidP="00BF0D01">
      <w:pPr>
        <w:shd w:val="clear" w:color="auto" w:fill="FF0000"/>
        <w:spacing w:before="240" w:after="120"/>
        <w:rPr>
          <w:rFonts w:ascii="Arial Narrow" w:hAnsi="Arial Narrow" w:cs="Arial"/>
          <w:color w:val="FFFFFF" w:themeColor="background1"/>
          <w:sz w:val="20"/>
          <w:szCs w:val="20"/>
        </w:rPr>
      </w:pPr>
      <w:r w:rsidRPr="00E51084">
        <w:rPr>
          <w:rFonts w:ascii="Bauhaus" w:hAnsi="Bauhaus" w:cs="Arial"/>
          <w:b/>
          <w:color w:val="FFFFFF" w:themeColor="background1"/>
        </w:rPr>
        <w:t>Composition des équipes</w:t>
      </w:r>
      <w:r w:rsidRPr="005B47B5">
        <w:rPr>
          <w:rFonts w:ascii="Bauhaus" w:hAnsi="Bauhaus" w:cs="Arial"/>
          <w:b/>
          <w:color w:val="FFFFFF" w:themeColor="background1"/>
        </w:rPr>
        <w:t> :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Pr="00C91F50">
        <w:rPr>
          <w:rFonts w:ascii="Arial Narrow" w:hAnsi="Arial Narrow" w:cs="Arial"/>
          <w:color w:val="FFFFFF" w:themeColor="background1"/>
          <w:sz w:val="20"/>
          <w:szCs w:val="20"/>
        </w:rPr>
        <w:t>mixées, par niveaux, hétérogènes, modifié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>es en cours de rencontres, etc.</w:t>
      </w:r>
    </w:p>
    <w:p w:rsidR="00BF0D01" w:rsidRPr="00E51084" w:rsidRDefault="00BF0D01" w:rsidP="00BF0D01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D6FD3" w:rsidRPr="00E51084" w:rsidRDefault="00CD6FD3" w:rsidP="00CD6FD3">
      <w:pPr>
        <w:shd w:val="clear" w:color="auto" w:fill="FF0000"/>
        <w:spacing w:before="240" w:after="120"/>
        <w:rPr>
          <w:rFonts w:ascii="Arial Narrow" w:hAnsi="Arial Narrow" w:cs="Arial"/>
          <w:b/>
        </w:rPr>
      </w:pPr>
      <w:r w:rsidRPr="00E51084">
        <w:rPr>
          <w:rFonts w:ascii="Bauhaus" w:hAnsi="Bauhaus" w:cs="Arial"/>
          <w:b/>
          <w:color w:val="FFFFFF" w:themeColor="background1"/>
        </w:rPr>
        <w:t>Organisation</w:t>
      </w:r>
      <w:r w:rsidRPr="00E51084">
        <w:rPr>
          <w:rFonts w:ascii="Arial Narrow" w:hAnsi="Arial Narrow" w:cs="Arial"/>
          <w:b/>
        </w:rPr>
        <w:t xml:space="preserve"> </w:t>
      </w:r>
      <w:r w:rsidRPr="00E51084">
        <w:rPr>
          <w:rFonts w:ascii="Bauhaus" w:hAnsi="Bauhaus" w:cs="Arial"/>
          <w:b/>
          <w:color w:val="FFFFFF" w:themeColor="background1"/>
        </w:rPr>
        <w:t>sportive</w:t>
      </w:r>
    </w:p>
    <w:p w:rsidR="00BA0058" w:rsidRDefault="00CD6FD3" w:rsidP="00CD6FD3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proofErr w:type="gramStart"/>
      <w:r w:rsidRPr="00E51084">
        <w:rPr>
          <w:rFonts w:ascii="Arial Narrow" w:hAnsi="Arial Narrow" w:cs="Arial"/>
          <w:sz w:val="20"/>
          <w:szCs w:val="20"/>
        </w:rPr>
        <w:t>compétition</w:t>
      </w:r>
      <w:proofErr w:type="gramEnd"/>
      <w:r w:rsidR="00BA0058">
        <w:rPr>
          <w:rFonts w:ascii="Arial Narrow" w:hAnsi="Arial Narrow" w:cs="Arial"/>
          <w:sz w:val="20"/>
          <w:szCs w:val="20"/>
        </w:rPr>
        <w:t xml:space="preserve"> </w:t>
      </w:r>
      <w:r w:rsidR="00BA0058">
        <w:rPr>
          <w:rFonts w:ascii="Arial Narrow" w:hAnsi="Arial Narrow" w:cs="Arial"/>
          <w:sz w:val="16"/>
          <w:szCs w:val="16"/>
        </w:rPr>
        <w:t>collective ou individuelle</w:t>
      </w:r>
      <w:r>
        <w:rPr>
          <w:rFonts w:ascii="Arial Narrow" w:hAnsi="Arial Narrow" w:cs="Arial"/>
        </w:rPr>
        <w:tab/>
      </w:r>
      <w:r w:rsidRPr="00E51084">
        <w:rPr>
          <w:rFonts w:ascii="Arial Narrow" w:hAnsi="Arial Narrow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bookmarkEnd w:id="12"/>
      <w:r w:rsidRPr="00E51084">
        <w:rPr>
          <w:rFonts w:ascii="Arial Narrow" w:hAnsi="Arial Narrow" w:cs="Arial"/>
        </w:rPr>
        <w:t xml:space="preserve"> </w:t>
      </w:r>
      <w:r w:rsidRPr="00E51084">
        <w:rPr>
          <w:rFonts w:ascii="Arial Narrow" w:hAnsi="Arial Narrow" w:cs="Arial"/>
          <w:sz w:val="20"/>
          <w:szCs w:val="20"/>
        </w:rPr>
        <w:t>défi</w:t>
      </w:r>
      <w:r>
        <w:rPr>
          <w:rFonts w:ascii="Arial Narrow" w:hAnsi="Arial Narrow" w:cs="Arial"/>
          <w:sz w:val="20"/>
          <w:szCs w:val="20"/>
        </w:rPr>
        <w:t>(s)</w:t>
      </w:r>
      <w:r>
        <w:rPr>
          <w:rStyle w:val="Appelnotedebasdep"/>
          <w:rFonts w:ascii="Arial Narrow" w:hAnsi="Arial Narrow" w:cs="Arial"/>
          <w:sz w:val="20"/>
          <w:szCs w:val="20"/>
        </w:rPr>
        <w:footnoteReference w:id="1"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A0058">
        <w:rPr>
          <w:rFonts w:ascii="Arial Narrow" w:hAnsi="Arial Narrow" w:cs="Arial"/>
          <w:sz w:val="16"/>
          <w:szCs w:val="16"/>
        </w:rPr>
        <w:t>collectif(s) ou individuel(s)</w:t>
      </w:r>
      <w:r w:rsidRPr="00BA005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BA0058" w:rsidRPr="00E51084">
        <w:rPr>
          <w:rFonts w:ascii="Arial Narrow" w:hAnsi="Arial Narrow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3"/>
      <w:r w:rsidR="00BA0058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BA0058" w:rsidRPr="00E51084">
        <w:rPr>
          <w:rFonts w:ascii="Arial Narrow" w:hAnsi="Arial Narrow" w:cs="Arial"/>
        </w:rPr>
        <w:fldChar w:fldCharType="end"/>
      </w:r>
      <w:bookmarkEnd w:id="13"/>
      <w:r w:rsidR="00BA0058" w:rsidRPr="00E51084">
        <w:rPr>
          <w:rFonts w:ascii="Arial Narrow" w:hAnsi="Arial Narrow" w:cs="Arial"/>
        </w:rPr>
        <w:t xml:space="preserve"> </w:t>
      </w:r>
      <w:r w:rsidR="00BA0058" w:rsidRPr="00E51084">
        <w:rPr>
          <w:rFonts w:ascii="Arial Narrow" w:hAnsi="Arial Narrow" w:cs="Arial"/>
          <w:sz w:val="20"/>
          <w:szCs w:val="20"/>
        </w:rPr>
        <w:t xml:space="preserve">défi </w:t>
      </w:r>
      <w:proofErr w:type="spellStart"/>
      <w:r w:rsidR="00BA0058" w:rsidRPr="00E51084">
        <w:rPr>
          <w:rFonts w:ascii="Arial Narrow" w:hAnsi="Arial Narrow" w:cs="Arial"/>
          <w:sz w:val="20"/>
          <w:szCs w:val="20"/>
        </w:rPr>
        <w:t>coopétitif</w:t>
      </w:r>
      <w:proofErr w:type="spellEnd"/>
      <w:r w:rsidR="00BA0058">
        <w:rPr>
          <w:rFonts w:ascii="Arial Narrow" w:hAnsi="Arial Narrow" w:cs="Arial"/>
          <w:sz w:val="20"/>
          <w:szCs w:val="20"/>
        </w:rPr>
        <w:t xml:space="preserve"> </w:t>
      </w:r>
      <w:r w:rsidR="00BA0058">
        <w:rPr>
          <w:rFonts w:ascii="Arial Narrow" w:hAnsi="Arial Narrow" w:cs="Arial"/>
          <w:sz w:val="16"/>
          <w:szCs w:val="16"/>
        </w:rPr>
        <w:t>collectif ou individuel</w:t>
      </w:r>
      <w:r w:rsidR="00BA0058" w:rsidRPr="00E51084">
        <w:rPr>
          <w:rFonts w:ascii="Arial Narrow" w:hAnsi="Arial Narrow" w:cs="Arial"/>
        </w:rPr>
        <w:t xml:space="preserve"> </w:t>
      </w:r>
    </w:p>
    <w:p w:rsidR="00CD6FD3" w:rsidRDefault="00CD6FD3" w:rsidP="00CD6FD3">
      <w:pPr>
        <w:spacing w:before="120" w:after="120"/>
        <w:rPr>
          <w:rFonts w:ascii="Arial Narrow" w:hAnsi="Arial Narrow" w:cs="Arial"/>
        </w:rPr>
      </w:pPr>
      <w:r w:rsidRPr="00E51084">
        <w:rPr>
          <w:rFonts w:ascii="Arial Narrow" w:hAnsi="Arial Narrow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contrat</w:t>
      </w:r>
      <w:proofErr w:type="gramEnd"/>
      <w:r>
        <w:rPr>
          <w:rFonts w:ascii="Arial Narrow" w:hAnsi="Arial Narrow" w:cs="Arial"/>
          <w:sz w:val="20"/>
          <w:szCs w:val="20"/>
        </w:rPr>
        <w:t>(s)</w:t>
      </w:r>
      <w:r>
        <w:rPr>
          <w:rStyle w:val="Appelnotedebasdep"/>
          <w:rFonts w:ascii="Arial Narrow" w:hAnsi="Arial Narrow" w:cs="Arial"/>
          <w:sz w:val="20"/>
          <w:szCs w:val="20"/>
        </w:rPr>
        <w:footnoteReference w:id="2"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BA0058">
        <w:rPr>
          <w:rFonts w:ascii="Arial Narrow" w:hAnsi="Arial Narrow" w:cs="Arial"/>
          <w:sz w:val="16"/>
          <w:szCs w:val="16"/>
        </w:rPr>
        <w:t>collectif(s) ou individuel(s)</w:t>
      </w:r>
      <w:r>
        <w:rPr>
          <w:rFonts w:ascii="Arial Narrow" w:hAnsi="Arial Narrow" w:cs="Arial"/>
        </w:rPr>
        <w:tab/>
      </w:r>
      <w:r w:rsidR="00BA0058" w:rsidRPr="00E51084">
        <w:rPr>
          <w:rFonts w:ascii="Arial Narrow" w:hAnsi="Arial Narrow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 w:rsidR="00BA0058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BA0058" w:rsidRPr="00E51084">
        <w:rPr>
          <w:rFonts w:ascii="Arial Narrow" w:hAnsi="Arial Narrow" w:cs="Arial"/>
        </w:rPr>
        <w:fldChar w:fldCharType="end"/>
      </w:r>
      <w:bookmarkEnd w:id="14"/>
      <w:r w:rsidR="00BA0058" w:rsidRPr="00E51084">
        <w:rPr>
          <w:rFonts w:ascii="Arial Narrow" w:hAnsi="Arial Narrow" w:cs="Arial"/>
        </w:rPr>
        <w:t xml:space="preserve"> </w:t>
      </w:r>
      <w:r w:rsidR="00BA0058">
        <w:rPr>
          <w:rFonts w:ascii="Arial Narrow" w:hAnsi="Arial Narrow" w:cs="Arial"/>
          <w:sz w:val="20"/>
          <w:szCs w:val="20"/>
        </w:rPr>
        <w:t>production(s)</w:t>
      </w:r>
      <w:r w:rsidR="00BA0058" w:rsidRPr="00BA0058">
        <w:rPr>
          <w:rStyle w:val="Appelnotedebasdep"/>
          <w:rFonts w:ascii="Arial Narrow" w:hAnsi="Arial Narrow" w:cs="Arial"/>
          <w:sz w:val="20"/>
          <w:szCs w:val="20"/>
        </w:rPr>
        <w:footnoteReference w:id="3"/>
      </w:r>
      <w:r w:rsidR="00BA0058">
        <w:rPr>
          <w:rFonts w:ascii="Arial Narrow" w:hAnsi="Arial Narrow" w:cs="Arial"/>
          <w:sz w:val="20"/>
          <w:szCs w:val="20"/>
        </w:rPr>
        <w:t xml:space="preserve"> </w:t>
      </w:r>
      <w:r w:rsidR="00BA0058" w:rsidRPr="00BA0058">
        <w:rPr>
          <w:rFonts w:ascii="Arial Narrow" w:hAnsi="Arial Narrow" w:cs="Arial"/>
          <w:sz w:val="16"/>
          <w:szCs w:val="16"/>
        </w:rPr>
        <w:t>collective(s) ou individuelle(s)</w:t>
      </w:r>
      <w:r w:rsidR="00BA0058">
        <w:rPr>
          <w:rFonts w:ascii="Arial Narrow" w:hAnsi="Arial Narrow" w:cs="Arial"/>
          <w:sz w:val="20"/>
          <w:szCs w:val="20"/>
        </w:rPr>
        <w:t xml:space="preserve"> </w:t>
      </w:r>
      <w:r w:rsidR="00BA0058">
        <w:rPr>
          <w:rFonts w:ascii="Arial Narrow" w:hAnsi="Arial Narrow" w:cs="Arial"/>
        </w:rPr>
        <w:tab/>
      </w:r>
      <w:r w:rsidRPr="00E51084">
        <w:rPr>
          <w:rFonts w:ascii="Arial Narrow" w:hAnsi="Arial Narrow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r w:rsidRPr="00E51084">
        <w:rPr>
          <w:rFonts w:ascii="Arial Narrow" w:hAnsi="Arial Narrow" w:cs="Arial"/>
          <w:sz w:val="20"/>
          <w:szCs w:val="20"/>
        </w:rPr>
        <w:t>experts pour novices</w:t>
      </w:r>
      <w:r w:rsidRPr="00E5108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CD6FD3" w:rsidRPr="00E51084" w:rsidRDefault="00CD6FD3" w:rsidP="00CD6FD3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proofErr w:type="gramStart"/>
      <w:r w:rsidRPr="00E51084">
        <w:rPr>
          <w:rFonts w:ascii="Arial Narrow" w:hAnsi="Arial Narrow" w:cs="Arial"/>
          <w:sz w:val="20"/>
          <w:szCs w:val="20"/>
        </w:rPr>
        <w:t>découverte</w:t>
      </w:r>
      <w:proofErr w:type="gramEnd"/>
      <w:r w:rsidRPr="00E51084">
        <w:rPr>
          <w:rFonts w:ascii="Arial Narrow" w:hAnsi="Arial Narrow" w:cs="Arial"/>
          <w:sz w:val="20"/>
          <w:szCs w:val="20"/>
        </w:rPr>
        <w:t xml:space="preserve"> d’une APSA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51084">
        <w:rPr>
          <w:rFonts w:ascii="Arial Narrow" w:hAnsi="Arial Narrow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r w:rsidRPr="00E510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z w:val="20"/>
          <w:szCs w:val="20"/>
        </w:rPr>
        <w:t>découverte d’un lieu, d’un patrimoine…</w:t>
      </w:r>
      <w:r>
        <w:rPr>
          <w:rFonts w:ascii="Arial Narrow" w:hAnsi="Arial Narrow" w:cs="Arial"/>
        </w:rPr>
        <w:tab/>
      </w:r>
    </w:p>
    <w:p w:rsidR="00CD6FD3" w:rsidRPr="00E51084" w:rsidRDefault="00CD6FD3" w:rsidP="00CD6FD3">
      <w:pPr>
        <w:tabs>
          <w:tab w:val="left" w:leader="dot" w:pos="9923"/>
          <w:tab w:val="left" w:leader="dot" w:pos="10206"/>
        </w:tabs>
        <w:spacing w:before="120" w:after="120"/>
        <w:rPr>
          <w:rFonts w:ascii="Arial Narrow" w:hAnsi="Arial Narrow" w:cs="Arial"/>
        </w:rPr>
      </w:pPr>
      <w:r w:rsidRPr="00E51084">
        <w:rPr>
          <w:rFonts w:ascii="Arial Narrow" w:hAnsi="Arial Narrow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1"/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bookmarkEnd w:id="15"/>
      <w:r w:rsidRPr="00E51084">
        <w:rPr>
          <w:rFonts w:ascii="Arial Narrow" w:hAnsi="Arial Narrow" w:cs="Arial"/>
        </w:rPr>
        <w:t xml:space="preserve"> </w:t>
      </w:r>
      <w:proofErr w:type="gramStart"/>
      <w:r w:rsidRPr="00E51084">
        <w:rPr>
          <w:rFonts w:ascii="Arial Narrow" w:hAnsi="Arial Narrow" w:cs="Arial"/>
          <w:sz w:val="20"/>
          <w:szCs w:val="20"/>
        </w:rPr>
        <w:t>autre</w:t>
      </w:r>
      <w:proofErr w:type="gramEnd"/>
      <w:r w:rsidRPr="00E51084">
        <w:rPr>
          <w:rFonts w:ascii="Arial Narrow" w:hAnsi="Arial Narrow" w:cs="Arial"/>
          <w:sz w:val="20"/>
          <w:szCs w:val="20"/>
        </w:rPr>
        <w:t xml:space="preserve"> (préciser) :</w:t>
      </w:r>
      <w:r w:rsidRPr="00E51084">
        <w:rPr>
          <w:rFonts w:ascii="Arial Narrow" w:hAnsi="Arial Narrow" w:cs="Arial"/>
        </w:rPr>
        <w:t xml:space="preserve"> </w:t>
      </w:r>
      <w:r w:rsidRPr="00E51084">
        <w:rPr>
          <w:rFonts w:ascii="Arial Narrow" w:hAnsi="Arial Narrow" w:cs="Arial"/>
          <w:i/>
        </w:rPr>
        <w:tab/>
      </w:r>
    </w:p>
    <w:p w:rsidR="00C910E2" w:rsidRPr="00C91F50" w:rsidRDefault="00C910E2" w:rsidP="00C910E2">
      <w:pPr>
        <w:shd w:val="clear" w:color="auto" w:fill="FF0000"/>
        <w:spacing w:before="240" w:after="120"/>
        <w:rPr>
          <w:rFonts w:ascii="Arial Narrow" w:hAnsi="Arial Narrow" w:cs="Arial"/>
          <w:color w:val="FFFFFF" w:themeColor="background1"/>
          <w:sz w:val="20"/>
          <w:szCs w:val="20"/>
        </w:rPr>
      </w:pPr>
      <w:r w:rsidRPr="00E51084">
        <w:rPr>
          <w:rFonts w:ascii="Bauhaus" w:hAnsi="Bauhaus" w:cs="Arial"/>
          <w:b/>
          <w:color w:val="FFFFFF" w:themeColor="background1"/>
        </w:rPr>
        <w:t>Dispositif</w:t>
      </w:r>
      <w:r w:rsidRPr="005B47B5">
        <w:rPr>
          <w:rFonts w:ascii="Bauhaus" w:hAnsi="Bauhaus" w:cs="Arial"/>
          <w:b/>
          <w:color w:val="FFFFFF" w:themeColor="background1"/>
        </w:rPr>
        <w:t> :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Pr="00C91F50">
        <w:rPr>
          <w:rFonts w:ascii="Arial Narrow" w:hAnsi="Arial Narrow" w:cs="Arial"/>
          <w:color w:val="FFFFFF" w:themeColor="background1"/>
          <w:sz w:val="20"/>
          <w:szCs w:val="20"/>
        </w:rPr>
        <w:t>collectif, ateliers tournants ou su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>ccessifs, plusieurs temps, etc.</w:t>
      </w:r>
    </w:p>
    <w:p w:rsidR="00C910E2" w:rsidRPr="00E51084" w:rsidRDefault="00C910E2" w:rsidP="00C910E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9B7FEC" w:rsidRPr="00C91F50" w:rsidRDefault="00C910E2" w:rsidP="009A0E7B">
      <w:pPr>
        <w:shd w:val="clear" w:color="auto" w:fill="FF00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 xml:space="preserve">Rôles </w:t>
      </w:r>
      <w:r w:rsidR="005B47B5">
        <w:rPr>
          <w:rFonts w:ascii="Bauhaus" w:hAnsi="Bauhaus" w:cs="Arial"/>
          <w:b/>
          <w:color w:val="FFFFFF" w:themeColor="background1"/>
        </w:rPr>
        <w:t xml:space="preserve">à tenir </w:t>
      </w:r>
      <w:r w:rsidR="0048098B">
        <w:rPr>
          <w:rFonts w:ascii="Bauhaus" w:hAnsi="Bauhaus" w:cs="Arial"/>
          <w:b/>
          <w:color w:val="FFFFFF" w:themeColor="background1"/>
        </w:rPr>
        <w:t>pa</w:t>
      </w:r>
      <w:r w:rsidR="00ED4F05" w:rsidRPr="00C91F50">
        <w:rPr>
          <w:rFonts w:ascii="Bauhaus" w:hAnsi="Bauhaus" w:cs="Arial"/>
          <w:b/>
          <w:color w:val="FFFFFF" w:themeColor="background1"/>
        </w:rPr>
        <w:t xml:space="preserve">r </w:t>
      </w:r>
      <w:r w:rsidR="007637D5" w:rsidRPr="00C91F50">
        <w:rPr>
          <w:rFonts w:ascii="Bauhaus" w:hAnsi="Bauhaus" w:cs="Arial"/>
          <w:b/>
          <w:color w:val="FFFFFF" w:themeColor="background1"/>
        </w:rPr>
        <w:t xml:space="preserve">les </w:t>
      </w:r>
      <w:r w:rsidR="0048098B">
        <w:rPr>
          <w:rFonts w:ascii="Bauhaus" w:hAnsi="Bauhaus" w:cs="Arial"/>
          <w:b/>
          <w:color w:val="FFFFFF" w:themeColor="background1"/>
        </w:rPr>
        <w:t>enfants</w:t>
      </w:r>
    </w:p>
    <w:p w:rsidR="00ED4F05" w:rsidRPr="00E51084" w:rsidRDefault="00C91F50" w:rsidP="001C7F81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6"/>
      <w:r w:rsidR="00ED4F05" w:rsidRPr="00E51084">
        <w:rPr>
          <w:rFonts w:ascii="Arial Narrow" w:hAnsi="Arial Narrow" w:cs="Arial"/>
        </w:rPr>
        <w:t xml:space="preserve"> </w:t>
      </w:r>
      <w:proofErr w:type="gramStart"/>
      <w:r w:rsidR="00C9232D">
        <w:rPr>
          <w:rFonts w:ascii="Arial Narrow" w:hAnsi="Arial Narrow" w:cs="Arial"/>
          <w:sz w:val="20"/>
          <w:szCs w:val="20"/>
        </w:rPr>
        <w:t>pratiquant</w:t>
      </w:r>
      <w:proofErr w:type="gramEnd"/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2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17"/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capitaine</w:t>
      </w:r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18"/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juge</w:t>
      </w:r>
      <w:r w:rsidR="00D71C20" w:rsidRPr="00E51084">
        <w:rPr>
          <w:rFonts w:ascii="Arial Narrow" w:hAnsi="Arial Narrow" w:cs="Arial"/>
        </w:rPr>
        <w:tab/>
      </w:r>
      <w:r w:rsidR="00D71C20" w:rsidRPr="00E5108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9"/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arbitre</w:t>
      </w:r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9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20"/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observateur</w:t>
      </w:r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21"/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spectateur</w:t>
      </w:r>
      <w:r w:rsidR="00D71C20" w:rsidRPr="00E5108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2"/>
      <w:r w:rsidR="007A3587" w:rsidRPr="00E51084">
        <w:rPr>
          <w:rFonts w:ascii="Arial Narrow" w:hAnsi="Arial Narrow" w:cs="Arial"/>
        </w:rPr>
        <w:t xml:space="preserve"> </w:t>
      </w:r>
      <w:r w:rsidR="007A3587" w:rsidRPr="00C91F50">
        <w:rPr>
          <w:rFonts w:ascii="Arial Narrow" w:hAnsi="Arial Narrow" w:cs="Arial"/>
          <w:sz w:val="20"/>
          <w:szCs w:val="20"/>
        </w:rPr>
        <w:t>organisateur</w:t>
      </w:r>
    </w:p>
    <w:p w:rsidR="009B7FEC" w:rsidRPr="00E51084" w:rsidRDefault="00C91F50" w:rsidP="001C7F81">
      <w:pPr>
        <w:spacing w:before="120"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3"/>
      <w:r w:rsidR="007A3587" w:rsidRPr="00E51084">
        <w:rPr>
          <w:rFonts w:ascii="Arial Narrow" w:hAnsi="Arial Narrow" w:cs="Arial"/>
        </w:rPr>
        <w:t xml:space="preserve"> </w:t>
      </w:r>
      <w:proofErr w:type="gramStart"/>
      <w:r w:rsidR="007A3587" w:rsidRPr="00C91F50">
        <w:rPr>
          <w:rFonts w:ascii="Arial Narrow" w:hAnsi="Arial Narrow" w:cs="Arial"/>
          <w:sz w:val="20"/>
          <w:szCs w:val="20"/>
        </w:rPr>
        <w:t>secrétaire</w:t>
      </w:r>
      <w:proofErr w:type="gramEnd"/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24"/>
      <w:r w:rsidR="00D71C20" w:rsidRPr="00E51084">
        <w:rPr>
          <w:rFonts w:ascii="Arial Narrow" w:hAnsi="Arial Narrow" w:cs="Arial"/>
        </w:rPr>
        <w:t xml:space="preserve"> </w:t>
      </w:r>
      <w:r w:rsidR="00D71C20" w:rsidRPr="00C91F50">
        <w:rPr>
          <w:rFonts w:ascii="Arial Narrow" w:hAnsi="Arial Narrow" w:cs="Arial"/>
          <w:sz w:val="20"/>
          <w:szCs w:val="20"/>
        </w:rPr>
        <w:t>journaliste</w:t>
      </w:r>
      <w:r w:rsidR="00D71C20" w:rsidRPr="00E51084">
        <w:rPr>
          <w:rFonts w:ascii="Arial Narrow" w:hAnsi="Arial Narrow" w:cs="Arial"/>
        </w:rPr>
        <w:tab/>
      </w:r>
      <w:r w:rsidR="00ED4F05" w:rsidRPr="00E51084">
        <w:rPr>
          <w:rFonts w:ascii="Arial Narrow" w:hAnsi="Arial Narrow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0"/>
      <w:r w:rsidR="00ED4F05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ED4F05" w:rsidRPr="00E51084">
        <w:rPr>
          <w:rFonts w:ascii="Arial Narrow" w:hAnsi="Arial Narrow" w:cs="Arial"/>
        </w:rPr>
        <w:fldChar w:fldCharType="end"/>
      </w:r>
      <w:bookmarkEnd w:id="25"/>
      <w:r w:rsidR="00D71C20" w:rsidRPr="00E51084">
        <w:rPr>
          <w:rFonts w:ascii="Arial Narrow" w:hAnsi="Arial Narrow" w:cs="Arial"/>
        </w:rPr>
        <w:t xml:space="preserve"> </w:t>
      </w:r>
      <w:r w:rsidR="00D71C20" w:rsidRPr="00C91F50">
        <w:rPr>
          <w:rFonts w:ascii="Arial Narrow" w:hAnsi="Arial Narrow" w:cs="Arial"/>
          <w:sz w:val="20"/>
          <w:szCs w:val="20"/>
        </w:rPr>
        <w:t>accueil</w:t>
      </w:r>
      <w:r w:rsidR="00D71C20" w:rsidRPr="00E51084">
        <w:rPr>
          <w:rFonts w:ascii="Arial Narrow" w:hAnsi="Arial Narrow" w:cs="Arial"/>
        </w:rPr>
        <w:tab/>
      </w:r>
      <w:r w:rsidR="00D71C20" w:rsidRPr="00E51084">
        <w:rPr>
          <w:rFonts w:ascii="Arial Narrow" w:hAnsi="Arial Narrow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1C20"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="00D71C20" w:rsidRPr="00E51084">
        <w:rPr>
          <w:rFonts w:ascii="Arial Narrow" w:hAnsi="Arial Narrow" w:cs="Arial"/>
        </w:rPr>
        <w:fldChar w:fldCharType="end"/>
      </w:r>
      <w:r w:rsidR="00ED4F05" w:rsidRPr="00E51084">
        <w:rPr>
          <w:rFonts w:ascii="Arial Narrow" w:hAnsi="Arial Narrow" w:cs="Arial"/>
        </w:rPr>
        <w:t xml:space="preserve"> </w:t>
      </w:r>
      <w:r w:rsidR="00ED4F05" w:rsidRPr="00C91F50">
        <w:rPr>
          <w:rFonts w:ascii="Arial Narrow" w:hAnsi="Arial Narrow" w:cs="Arial"/>
          <w:sz w:val="20"/>
          <w:szCs w:val="20"/>
        </w:rPr>
        <w:t>convivialité</w:t>
      </w:r>
      <w:r w:rsidR="00D71C20" w:rsidRPr="00E5108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8"/>
      <w:r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6"/>
      <w:r w:rsidR="00D71C20" w:rsidRPr="00E51084">
        <w:rPr>
          <w:rFonts w:ascii="Arial Narrow" w:hAnsi="Arial Narrow" w:cs="Arial"/>
        </w:rPr>
        <w:t xml:space="preserve"> </w:t>
      </w:r>
      <w:r w:rsidR="00D71C20" w:rsidRPr="00C91F50">
        <w:rPr>
          <w:rFonts w:ascii="Arial Narrow" w:hAnsi="Arial Narrow" w:cs="Arial"/>
          <w:sz w:val="20"/>
          <w:szCs w:val="20"/>
        </w:rPr>
        <w:t>installation du matériel</w:t>
      </w:r>
    </w:p>
    <w:p w:rsidR="00ED4F05" w:rsidRPr="00E51084" w:rsidRDefault="00ED4F05" w:rsidP="001C7F81">
      <w:pPr>
        <w:tabs>
          <w:tab w:val="left" w:leader="dot" w:pos="9923"/>
          <w:tab w:val="left" w:leader="dot" w:pos="10206"/>
        </w:tabs>
        <w:spacing w:before="120" w:after="120"/>
        <w:rPr>
          <w:rFonts w:ascii="Arial Narrow" w:hAnsi="Arial Narrow" w:cs="Arial"/>
        </w:rPr>
      </w:pPr>
      <w:r w:rsidRPr="00E51084">
        <w:rPr>
          <w:rFonts w:ascii="Arial Narrow" w:hAnsi="Arial Narrow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5"/>
      <w:r w:rsidRPr="00E51084">
        <w:rPr>
          <w:rFonts w:ascii="Arial Narrow" w:hAnsi="Arial Narrow" w:cs="Arial"/>
        </w:rPr>
        <w:instrText xml:space="preserve"> FORMCHECKBOX </w:instrText>
      </w:r>
      <w:r w:rsidR="005F5670">
        <w:rPr>
          <w:rFonts w:ascii="Arial Narrow" w:hAnsi="Arial Narrow" w:cs="Arial"/>
        </w:rPr>
      </w:r>
      <w:r w:rsidR="005F5670">
        <w:rPr>
          <w:rFonts w:ascii="Arial Narrow" w:hAnsi="Arial Narrow" w:cs="Arial"/>
        </w:rPr>
        <w:fldChar w:fldCharType="separate"/>
      </w:r>
      <w:r w:rsidRPr="00E51084">
        <w:rPr>
          <w:rFonts w:ascii="Arial Narrow" w:hAnsi="Arial Narrow" w:cs="Arial"/>
        </w:rPr>
        <w:fldChar w:fldCharType="end"/>
      </w:r>
      <w:bookmarkEnd w:id="27"/>
      <w:r w:rsidRPr="00E51084">
        <w:rPr>
          <w:rFonts w:ascii="Arial Narrow" w:hAnsi="Arial Narrow" w:cs="Arial"/>
        </w:rPr>
        <w:t xml:space="preserve"> </w:t>
      </w:r>
      <w:proofErr w:type="gramStart"/>
      <w:r w:rsidRPr="00C91F50">
        <w:rPr>
          <w:rFonts w:ascii="Arial Narrow" w:hAnsi="Arial Narrow" w:cs="Arial"/>
          <w:sz w:val="20"/>
          <w:szCs w:val="20"/>
        </w:rPr>
        <w:t>autre</w:t>
      </w:r>
      <w:proofErr w:type="gramEnd"/>
      <w:r w:rsidR="00D26F68">
        <w:rPr>
          <w:rFonts w:ascii="Arial Narrow" w:hAnsi="Arial Narrow" w:cs="Arial"/>
          <w:sz w:val="20"/>
          <w:szCs w:val="20"/>
        </w:rPr>
        <w:t xml:space="preserve"> (préciser)</w:t>
      </w:r>
      <w:r w:rsidRPr="00C91F50">
        <w:rPr>
          <w:rFonts w:ascii="Arial Narrow" w:hAnsi="Arial Narrow" w:cs="Arial"/>
          <w:sz w:val="20"/>
          <w:szCs w:val="20"/>
        </w:rPr>
        <w:t> :</w:t>
      </w:r>
      <w:r w:rsidR="00D71C20" w:rsidRPr="00E51084">
        <w:rPr>
          <w:rFonts w:ascii="Arial Narrow" w:hAnsi="Arial Narrow" w:cs="Arial"/>
        </w:rPr>
        <w:tab/>
      </w:r>
    </w:p>
    <w:p w:rsidR="00E475E1" w:rsidRPr="00C91F50" w:rsidRDefault="00ED4F05" w:rsidP="009A0E7B">
      <w:pPr>
        <w:shd w:val="clear" w:color="auto" w:fill="FF0000"/>
        <w:spacing w:before="240" w:after="120"/>
        <w:rPr>
          <w:rFonts w:ascii="Bauhaus" w:hAnsi="Bauhaus" w:cs="Arial"/>
          <w:b/>
          <w:color w:val="FFFFFF" w:themeColor="background1"/>
        </w:rPr>
      </w:pPr>
      <w:r w:rsidRPr="00C91F50">
        <w:rPr>
          <w:rFonts w:ascii="Bauhaus" w:hAnsi="Bauhaus" w:cs="Arial"/>
          <w:b/>
          <w:color w:val="FFFFFF" w:themeColor="background1"/>
        </w:rPr>
        <w:t xml:space="preserve">Rôles des </w:t>
      </w:r>
      <w:r w:rsidR="00C91F50" w:rsidRPr="00C91F50">
        <w:rPr>
          <w:rFonts w:ascii="Bauhaus" w:hAnsi="Bauhaus" w:cs="Arial"/>
          <w:b/>
          <w:color w:val="FFFFFF" w:themeColor="background1"/>
        </w:rPr>
        <w:t>adultes</w:t>
      </w:r>
      <w:r w:rsidR="00C910E2">
        <w:rPr>
          <w:rFonts w:ascii="Bauhaus" w:hAnsi="Bauhaus" w:cs="Arial"/>
          <w:b/>
          <w:color w:val="FFFFFF" w:themeColor="background1"/>
        </w:rPr>
        <w:t> </w:t>
      </w:r>
      <w:r w:rsidR="00C910E2" w:rsidRPr="005B47B5">
        <w:rPr>
          <w:rFonts w:ascii="Bauhaus" w:hAnsi="Bauhaus" w:cs="Arial"/>
          <w:b/>
          <w:color w:val="FFFFFF" w:themeColor="background1"/>
        </w:rPr>
        <w:t>:</w:t>
      </w:r>
      <w:r w:rsidR="00C910E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="00C91F50" w:rsidRPr="00C91F50">
        <w:rPr>
          <w:rFonts w:ascii="Arial Narrow" w:hAnsi="Arial Narrow" w:cs="Arial"/>
          <w:color w:val="FFFFFF" w:themeColor="background1"/>
          <w:sz w:val="20"/>
          <w:szCs w:val="20"/>
        </w:rPr>
        <w:t>enseignants</w:t>
      </w:r>
      <w:r w:rsidR="007A3587" w:rsidRPr="00C91F50">
        <w:rPr>
          <w:rFonts w:ascii="Arial Narrow" w:hAnsi="Arial Narrow" w:cs="Arial"/>
          <w:color w:val="FFFFFF" w:themeColor="background1"/>
          <w:sz w:val="20"/>
          <w:szCs w:val="20"/>
        </w:rPr>
        <w:t>, animateurs sportifs, parents, etc.</w:t>
      </w:r>
    </w:p>
    <w:p w:rsidR="009B7FEC" w:rsidRPr="00E51084" w:rsidRDefault="00ED4F05" w:rsidP="00744F7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910E2" w:rsidRPr="00C91F50" w:rsidRDefault="005B47B5" w:rsidP="00C910E2">
      <w:pPr>
        <w:shd w:val="clear" w:color="auto" w:fill="FF00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Organisation de l’a</w:t>
      </w:r>
      <w:r w:rsidR="00C910E2">
        <w:rPr>
          <w:rFonts w:ascii="Bauhaus" w:hAnsi="Bauhaus" w:cs="Arial"/>
          <w:b/>
          <w:color w:val="FFFFFF" w:themeColor="background1"/>
        </w:rPr>
        <w:t>ccueil</w:t>
      </w:r>
    </w:p>
    <w:p w:rsidR="00C910E2" w:rsidRPr="00E51084" w:rsidRDefault="00C910E2" w:rsidP="00C910E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910E2" w:rsidRPr="00C91F50" w:rsidRDefault="005B47B5" w:rsidP="00C910E2">
      <w:pPr>
        <w:shd w:val="clear" w:color="auto" w:fill="FF0000"/>
        <w:spacing w:before="240" w:after="120"/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Organisation de la c</w:t>
      </w:r>
      <w:r w:rsidR="00C910E2">
        <w:rPr>
          <w:rFonts w:ascii="Bauhaus" w:hAnsi="Bauhaus" w:cs="Arial"/>
          <w:b/>
          <w:color w:val="FFFFFF" w:themeColor="background1"/>
        </w:rPr>
        <w:t>lôture</w:t>
      </w:r>
    </w:p>
    <w:p w:rsidR="00C910E2" w:rsidRPr="00E51084" w:rsidRDefault="00C910E2" w:rsidP="00C910E2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910E2" w:rsidRDefault="00C910E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C74427" w:rsidRPr="00F044E6" w:rsidRDefault="00F044E6" w:rsidP="00C910E2">
      <w:pPr>
        <w:shd w:val="clear" w:color="auto" w:fill="FF0000"/>
        <w:spacing w:before="240" w:after="120"/>
        <w:rPr>
          <w:rFonts w:ascii="Arial" w:hAnsi="Arial" w:cs="Arial"/>
          <w:b/>
        </w:rPr>
      </w:pPr>
      <w:r w:rsidRPr="00C910E2">
        <w:rPr>
          <w:rFonts w:ascii="Bauhaus" w:hAnsi="Bauhaus" w:cs="Arial"/>
          <w:b/>
          <w:color w:val="FFFFFF" w:themeColor="background1"/>
        </w:rPr>
        <w:lastRenderedPageBreak/>
        <w:t>Installation</w:t>
      </w:r>
      <w:r w:rsidR="005B47B5">
        <w:rPr>
          <w:rFonts w:ascii="Bauhaus" w:hAnsi="Bauhaus" w:cs="Arial"/>
          <w:b/>
          <w:color w:val="FFFFFF" w:themeColor="background1"/>
        </w:rPr>
        <w:t xml:space="preserve"> : </w:t>
      </w:r>
      <w:r w:rsidR="005B47B5" w:rsidRPr="005B47B5">
        <w:rPr>
          <w:rFonts w:ascii="Arial Narrow" w:hAnsi="Arial Narrow" w:cs="Arial"/>
          <w:color w:val="FFFFFF" w:themeColor="background1"/>
          <w:sz w:val="20"/>
          <w:szCs w:val="20"/>
        </w:rPr>
        <w:t>plan</w:t>
      </w:r>
      <w:r w:rsidR="007F151C">
        <w:rPr>
          <w:rFonts w:ascii="Arial Narrow" w:hAnsi="Arial Narrow" w:cs="Arial"/>
          <w:color w:val="FFFFFF" w:themeColor="background1"/>
          <w:sz w:val="20"/>
          <w:szCs w:val="20"/>
        </w:rPr>
        <w:t>, schéma</w:t>
      </w:r>
    </w:p>
    <w:p w:rsidR="00F044E6" w:rsidRPr="00C74427" w:rsidRDefault="00F044E6" w:rsidP="00F044E6">
      <w:pPr>
        <w:spacing w:before="120" w:after="120"/>
        <w:rPr>
          <w:rFonts w:ascii="Arial" w:hAnsi="Arial" w:cs="Arial"/>
          <w:b/>
        </w:rPr>
      </w:pPr>
    </w:p>
    <w:p w:rsidR="00431487" w:rsidRDefault="00431487" w:rsidP="002567EA">
      <w:pPr>
        <w:jc w:val="center"/>
      </w:pPr>
    </w:p>
    <w:p w:rsidR="00A8540D" w:rsidRDefault="00A8540D" w:rsidP="002567EA">
      <w:pPr>
        <w:jc w:val="center"/>
      </w:pPr>
    </w:p>
    <w:p w:rsidR="00431487" w:rsidRDefault="00431487" w:rsidP="002567EA">
      <w:pPr>
        <w:jc w:val="center"/>
      </w:pPr>
    </w:p>
    <w:p w:rsidR="00431487" w:rsidRDefault="00431487" w:rsidP="002567EA">
      <w:pPr>
        <w:jc w:val="center"/>
      </w:pPr>
    </w:p>
    <w:p w:rsidR="00431487" w:rsidRDefault="00431487" w:rsidP="002567EA">
      <w:pPr>
        <w:jc w:val="center"/>
      </w:pPr>
    </w:p>
    <w:p w:rsidR="00431487" w:rsidRDefault="00431487" w:rsidP="002567EA">
      <w:pPr>
        <w:jc w:val="center"/>
      </w:pPr>
    </w:p>
    <w:p w:rsidR="00431487" w:rsidRDefault="00431487" w:rsidP="002567EA">
      <w:pPr>
        <w:jc w:val="center"/>
      </w:pPr>
    </w:p>
    <w:p w:rsidR="00C910E2" w:rsidRDefault="00C910E2">
      <w:pPr>
        <w:rPr>
          <w:rFonts w:ascii="Bauhaus" w:hAnsi="Bauhaus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br w:type="page"/>
      </w:r>
    </w:p>
    <w:p w:rsidR="00431487" w:rsidRPr="00C91F50" w:rsidRDefault="0048098B" w:rsidP="00C910E2">
      <w:pPr>
        <w:shd w:val="clear" w:color="auto" w:fill="FF0000"/>
        <w:spacing w:before="240" w:after="120"/>
        <w:rPr>
          <w:rFonts w:ascii="Arial" w:hAnsi="Arial" w:cs="Arial"/>
          <w:b/>
        </w:rPr>
      </w:pPr>
      <w:r>
        <w:rPr>
          <w:rFonts w:ascii="Bauhaus" w:hAnsi="Bauhaus" w:cs="Arial"/>
          <w:b/>
          <w:color w:val="FFFFFF" w:themeColor="background1"/>
        </w:rPr>
        <w:lastRenderedPageBreak/>
        <w:t>Déroulement</w:t>
      </w:r>
      <w:r w:rsidR="007F151C">
        <w:rPr>
          <w:rFonts w:ascii="Bauhaus" w:hAnsi="Bauhaus" w:cs="Arial"/>
          <w:b/>
          <w:color w:val="FFFFFF" w:themeColor="background1"/>
        </w:rPr>
        <w:t xml:space="preserve"> : </w:t>
      </w:r>
      <w:r w:rsidR="007F151C" w:rsidRPr="007F151C">
        <w:rPr>
          <w:rFonts w:ascii="Arial Narrow" w:hAnsi="Arial Narrow" w:cs="Arial"/>
          <w:color w:val="FFFFFF" w:themeColor="background1"/>
          <w:sz w:val="20"/>
          <w:szCs w:val="20"/>
        </w:rPr>
        <w:t>description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des ateliers, horaires, etc.</w:t>
      </w:r>
    </w:p>
    <w:p w:rsidR="00C91F50" w:rsidRDefault="00C30ED2" w:rsidP="00C91F50">
      <w:pPr>
        <w:spacing w:before="120" w:after="120"/>
        <w:rPr>
          <w:rFonts w:ascii="Arial Narrow" w:hAnsi="Arial Narrow" w:cs="Arial"/>
          <w:b/>
        </w:rPr>
      </w:pPr>
      <w:r w:rsidRPr="00C910E2">
        <w:rPr>
          <w:rFonts w:ascii="Bauhaus" w:hAnsi="Bauhaus" w:cs="Arial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04409" wp14:editId="130EDFFE">
                <wp:simplePos x="0" y="0"/>
                <wp:positionH relativeFrom="column">
                  <wp:posOffset>4965065</wp:posOffset>
                </wp:positionH>
                <wp:positionV relativeFrom="paragraph">
                  <wp:posOffset>57150</wp:posOffset>
                </wp:positionV>
                <wp:extent cx="1515745" cy="874395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874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E2" w:rsidRPr="00C910E2" w:rsidRDefault="00C910E2" w:rsidP="00C910E2">
                            <w:pPr>
                              <w:rPr>
                                <w:rFonts w:ascii="Bauhaus" w:hAnsi="Bauhaus"/>
                                <w:b/>
                                <w:color w:val="FF0000"/>
                              </w:rPr>
                            </w:pPr>
                            <w:r w:rsidRPr="00C910E2">
                              <w:rPr>
                                <w:rFonts w:ascii="Bauhaus" w:hAnsi="Bauhaus"/>
                                <w:b/>
                                <w:color w:val="FF0000"/>
                              </w:rPr>
                              <w:t>Matériel</w:t>
                            </w:r>
                          </w:p>
                          <w:p w:rsidR="00C910E2" w:rsidRPr="009A0E7B" w:rsidRDefault="00C910E2" w:rsidP="00C910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44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0.95pt;margin-top:4.5pt;width:119.35pt;height:6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" fillcolor="#f2f2f2 [3052]" stroked="f">
                <v:textbox>
                  <w:txbxContent>
                    <w:p w:rsidR="00C910E2" w:rsidRPr="00C910E2" w:rsidRDefault="00C910E2" w:rsidP="00C910E2">
                      <w:pPr>
                        <w:rPr>
                          <w:rFonts w:ascii="Bauhaus" w:hAnsi="Bauhaus"/>
                          <w:b/>
                          <w:color w:val="FF0000"/>
                        </w:rPr>
                      </w:pPr>
                      <w:r w:rsidRPr="00C910E2">
                        <w:rPr>
                          <w:rFonts w:ascii="Bauhaus" w:hAnsi="Bauhaus"/>
                          <w:b/>
                          <w:color w:val="FF0000"/>
                        </w:rPr>
                        <w:t>Matériel</w:t>
                      </w:r>
                    </w:p>
                    <w:p w:rsidR="00C910E2" w:rsidRPr="009A0E7B" w:rsidRDefault="00C910E2" w:rsidP="00C910E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F50" w:rsidRDefault="00C91F50" w:rsidP="00C91F50">
      <w:pPr>
        <w:spacing w:before="120" w:after="120"/>
        <w:rPr>
          <w:rFonts w:ascii="Arial Narrow" w:hAnsi="Arial Narrow" w:cs="Arial"/>
          <w:b/>
        </w:rPr>
      </w:pPr>
    </w:p>
    <w:p w:rsidR="00C91F50" w:rsidRDefault="00C91F50" w:rsidP="00C91F50">
      <w:pPr>
        <w:spacing w:before="120" w:after="120"/>
        <w:rPr>
          <w:rFonts w:ascii="Arial Narrow" w:hAnsi="Arial Narrow" w:cs="Arial"/>
          <w:b/>
        </w:rPr>
      </w:pPr>
    </w:p>
    <w:p w:rsidR="00C91F50" w:rsidRDefault="00C91F50" w:rsidP="00C91F50">
      <w:pPr>
        <w:spacing w:before="120" w:after="120"/>
        <w:rPr>
          <w:rFonts w:ascii="Arial Narrow" w:hAnsi="Arial Narrow" w:cs="Arial"/>
          <w:b/>
        </w:rPr>
      </w:pPr>
    </w:p>
    <w:p w:rsidR="00C91F50" w:rsidRDefault="00C91F50" w:rsidP="00C91F50">
      <w:pPr>
        <w:spacing w:before="120" w:after="120"/>
        <w:rPr>
          <w:rFonts w:ascii="Arial Narrow" w:hAnsi="Arial Narrow" w:cs="Arial"/>
          <w:b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C91F50" w:rsidRDefault="00C91F50" w:rsidP="00C91F50">
      <w:pPr>
        <w:spacing w:before="120" w:after="120"/>
        <w:rPr>
          <w:rFonts w:ascii="Bauhaus 93" w:hAnsi="Bauhaus 93" w:cs="Arial"/>
          <w:sz w:val="40"/>
          <w:szCs w:val="40"/>
        </w:rPr>
      </w:pPr>
    </w:p>
    <w:p w:rsidR="009A0E7B" w:rsidRDefault="009A0E7B">
      <w:pPr>
        <w:rPr>
          <w:rFonts w:ascii="Bauhaus 93" w:hAnsi="Bauhaus 93" w:cs="Arial"/>
          <w:sz w:val="40"/>
          <w:szCs w:val="40"/>
        </w:rPr>
      </w:pPr>
      <w:r>
        <w:rPr>
          <w:rFonts w:ascii="Bauhaus 93" w:hAnsi="Bauhaus 93" w:cs="Arial"/>
          <w:sz w:val="40"/>
          <w:szCs w:val="40"/>
        </w:rPr>
        <w:br w:type="page"/>
      </w:r>
    </w:p>
    <w:p w:rsidR="00C91F50" w:rsidRDefault="00C91F50" w:rsidP="00C91F50">
      <w:pPr>
        <w:spacing w:before="120" w:after="120"/>
        <w:rPr>
          <w:rFonts w:ascii="Bauhaus 93" w:hAnsi="Bauhaus 93" w:cs="Arial"/>
          <w:color w:val="92D050"/>
          <w:sz w:val="40"/>
          <w:szCs w:val="40"/>
        </w:rPr>
      </w:pPr>
      <w:bookmarkStart w:id="28" w:name="APRES"/>
      <w:r w:rsidRPr="009A0E7B">
        <w:rPr>
          <w:rFonts w:ascii="Bauhaus 93" w:hAnsi="Bauhaus 93" w:cs="Arial"/>
          <w:color w:val="92D050"/>
          <w:sz w:val="40"/>
          <w:szCs w:val="40"/>
        </w:rPr>
        <w:lastRenderedPageBreak/>
        <w:t>APR</w:t>
      </w:r>
      <w:r w:rsidR="009A0E7B">
        <w:rPr>
          <w:rFonts w:ascii="Bauhaus 93" w:hAnsi="Bauhaus 93" w:cs="Arial"/>
          <w:color w:val="92D050"/>
          <w:sz w:val="40"/>
          <w:szCs w:val="40"/>
        </w:rPr>
        <w:t>È</w:t>
      </w:r>
      <w:r w:rsidRPr="009A0E7B">
        <w:rPr>
          <w:rFonts w:ascii="Bauhaus 93" w:hAnsi="Bauhaus 93" w:cs="Arial"/>
          <w:color w:val="92D050"/>
          <w:sz w:val="40"/>
          <w:szCs w:val="40"/>
        </w:rPr>
        <w:t>S LA RENCONTRE</w:t>
      </w:r>
      <w:r w:rsidR="00187ADF">
        <w:rPr>
          <w:rFonts w:ascii="Bauhaus 93" w:hAnsi="Bauhaus 93" w:cs="Arial"/>
          <w:color w:val="92D050"/>
          <w:sz w:val="40"/>
          <w:szCs w:val="40"/>
        </w:rPr>
        <w:t xml:space="preserve"> </w:t>
      </w:r>
      <w:r w:rsidR="00187ADF">
        <w:rPr>
          <w:noProof/>
        </w:rPr>
        <w:drawing>
          <wp:inline distT="0" distB="0" distL="0" distR="0" wp14:anchorId="4A3E673B" wp14:editId="570B17A0">
            <wp:extent cx="216000" cy="216000"/>
            <wp:effectExtent l="0" t="0" r="0" b="0"/>
            <wp:docPr id="234" name="Image 234" descr="Résultat de recherche d'images pour &quot;fleche retour&quot;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leche retour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8"/>
    <w:p w:rsidR="007F151C" w:rsidRPr="007F151C" w:rsidRDefault="0048098B" w:rsidP="007F151C">
      <w:pPr>
        <w:shd w:val="clear" w:color="auto" w:fill="92D050"/>
        <w:spacing w:before="240" w:after="120"/>
        <w:rPr>
          <w:rFonts w:ascii="Arial Narrow" w:hAnsi="Arial Narrow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Expression, échanges</w:t>
      </w:r>
      <w:r w:rsidR="007F151C" w:rsidRPr="007F151C">
        <w:rPr>
          <w:rFonts w:ascii="Bauhaus" w:hAnsi="Bauhaus" w:cs="Arial"/>
          <w:b/>
          <w:color w:val="FFFFFF" w:themeColor="background1"/>
        </w:rPr>
        <w:t> :</w:t>
      </w:r>
      <w:r w:rsidR="007F151C" w:rsidRPr="007F151C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="00187ADF">
        <w:rPr>
          <w:rFonts w:ascii="Arial Narrow" w:hAnsi="Arial Narrow" w:cs="Arial"/>
          <w:color w:val="FFFFFF" w:themeColor="background1"/>
          <w:sz w:val="20"/>
          <w:szCs w:val="20"/>
        </w:rPr>
        <w:t xml:space="preserve">article, compte rendu, 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correspondance, </w:t>
      </w:r>
      <w:r w:rsidR="00187ADF">
        <w:rPr>
          <w:rFonts w:ascii="Arial Narrow" w:hAnsi="Arial Narrow" w:cs="Arial"/>
          <w:color w:val="FFFFFF" w:themeColor="background1"/>
          <w:sz w:val="20"/>
          <w:szCs w:val="20"/>
        </w:rPr>
        <w:t>etc.</w:t>
      </w:r>
    </w:p>
    <w:p w:rsidR="007F151C" w:rsidRPr="00E51084" w:rsidRDefault="007F151C" w:rsidP="007F151C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187ADF" w:rsidRPr="007F151C" w:rsidRDefault="00187ADF" w:rsidP="00187ADF">
      <w:pPr>
        <w:shd w:val="clear" w:color="auto" w:fill="92D050"/>
        <w:spacing w:before="240" w:after="120"/>
        <w:rPr>
          <w:rFonts w:ascii="Arial Narrow" w:hAnsi="Arial Narrow" w:cs="Arial"/>
          <w:b/>
          <w:color w:val="FFFFFF" w:themeColor="background1"/>
        </w:rPr>
      </w:pPr>
      <w:r>
        <w:rPr>
          <w:rFonts w:ascii="Bauhaus" w:hAnsi="Bauhaus" w:cs="Arial"/>
          <w:b/>
          <w:color w:val="FFFFFF" w:themeColor="background1"/>
        </w:rPr>
        <w:t>Bilan</w:t>
      </w:r>
      <w:r w:rsidRPr="007F151C">
        <w:rPr>
          <w:rFonts w:ascii="Bauhaus" w:hAnsi="Bauhaus" w:cs="Arial"/>
          <w:b/>
          <w:color w:val="FFFFFF" w:themeColor="background1"/>
        </w:rPr>
        <w:t> :</w:t>
      </w:r>
      <w:r w:rsidRPr="007F151C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r w:rsidR="0048098B">
        <w:rPr>
          <w:rFonts w:ascii="Arial Narrow" w:hAnsi="Arial Narrow" w:cs="Arial"/>
          <w:color w:val="FFFFFF" w:themeColor="background1"/>
          <w:sz w:val="20"/>
          <w:szCs w:val="20"/>
        </w:rPr>
        <w:t>des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enfants, </w:t>
      </w:r>
      <w:r w:rsidR="0048098B">
        <w:rPr>
          <w:rFonts w:ascii="Arial Narrow" w:hAnsi="Arial Narrow" w:cs="Arial"/>
          <w:color w:val="FFFFFF" w:themeColor="background1"/>
          <w:sz w:val="20"/>
          <w:szCs w:val="20"/>
        </w:rPr>
        <w:t>des</w:t>
      </w:r>
      <w:r>
        <w:rPr>
          <w:rFonts w:ascii="Arial Narrow" w:hAnsi="Arial Narrow" w:cs="Arial"/>
          <w:color w:val="FFFFFF" w:themeColor="background1"/>
          <w:sz w:val="20"/>
          <w:szCs w:val="20"/>
        </w:rPr>
        <w:t xml:space="preserve"> adultes</w:t>
      </w:r>
    </w:p>
    <w:p w:rsidR="00187ADF" w:rsidRPr="00E51084" w:rsidRDefault="00187ADF" w:rsidP="00187ADF">
      <w:pPr>
        <w:tabs>
          <w:tab w:val="left" w:leader="dot" w:pos="9923"/>
          <w:tab w:val="left" w:leader="dot" w:pos="10206"/>
        </w:tabs>
        <w:spacing w:before="60" w:after="60"/>
        <w:rPr>
          <w:rFonts w:ascii="Arial Narrow" w:hAnsi="Arial Narrow" w:cs="Arial"/>
          <w:i/>
        </w:rPr>
      </w:pPr>
      <w:r w:rsidRPr="00E51084">
        <w:rPr>
          <w:rFonts w:ascii="Arial Narrow" w:hAnsi="Arial Narrow" w:cs="Arial"/>
          <w:i/>
        </w:rPr>
        <w:tab/>
      </w:r>
    </w:p>
    <w:p w:rsidR="00C910E2" w:rsidRPr="009A0E7B" w:rsidRDefault="00C910E2" w:rsidP="00C91F50">
      <w:pPr>
        <w:spacing w:before="120" w:after="120"/>
        <w:rPr>
          <w:rFonts w:ascii="Bauhaus 93" w:hAnsi="Bauhaus 93" w:cs="Arial"/>
          <w:color w:val="92D050"/>
          <w:sz w:val="40"/>
          <w:szCs w:val="40"/>
        </w:rPr>
      </w:pPr>
    </w:p>
    <w:p w:rsidR="009A0E7B" w:rsidRPr="00F044E6" w:rsidRDefault="009A0E7B" w:rsidP="00C91F50">
      <w:pPr>
        <w:spacing w:before="120" w:after="120"/>
        <w:rPr>
          <w:rFonts w:ascii="Arial" w:hAnsi="Arial" w:cs="Arial"/>
          <w:b/>
        </w:rPr>
      </w:pPr>
    </w:p>
    <w:sectPr w:rsidR="009A0E7B" w:rsidRPr="00F044E6" w:rsidSect="005D02AE">
      <w:type w:val="continuous"/>
      <w:pgSz w:w="11906" w:h="16838" w:code="9"/>
      <w:pgMar w:top="851" w:right="851" w:bottom="851" w:left="851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670" w:rsidRDefault="005F5670" w:rsidP="007603A1">
      <w:r>
        <w:separator/>
      </w:r>
    </w:p>
  </w:endnote>
  <w:endnote w:type="continuationSeparator" w:id="0">
    <w:p w:rsidR="005F5670" w:rsidRDefault="005F5670" w:rsidP="0076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">
    <w:altName w:val="Arial Black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0E2" w:rsidRDefault="00C910E2" w:rsidP="00995677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66A40D9" wp14:editId="55467A1B">
          <wp:extent cx="2745686" cy="288000"/>
          <wp:effectExtent l="0" t="0" r="0" b="0"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atureelectronique2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8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2AE">
      <w:rPr>
        <w:rFonts w:ascii="Arial" w:hAnsi="Arial" w:cs="Arial"/>
        <w:sz w:val="16"/>
        <w:szCs w:val="16"/>
      </w:rPr>
      <w:t xml:space="preserve">    </w:t>
    </w:r>
    <w:r w:rsidRPr="0099567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984728231"/>
        <w:docPartObj>
          <w:docPartGallery w:val="Page Numbers (Bottom of Page)"/>
          <w:docPartUnique/>
        </w:docPartObj>
      </w:sdtPr>
      <w:sdtEndPr/>
      <w:sdtContent>
        <w:r w:rsidRPr="00995677">
          <w:rPr>
            <w:rFonts w:ascii="Arial" w:hAnsi="Arial" w:cs="Arial"/>
            <w:sz w:val="16"/>
            <w:szCs w:val="16"/>
          </w:rPr>
          <w:fldChar w:fldCharType="begin"/>
        </w:r>
        <w:r w:rsidRPr="00995677">
          <w:rPr>
            <w:rFonts w:ascii="Arial" w:hAnsi="Arial" w:cs="Arial"/>
            <w:sz w:val="16"/>
            <w:szCs w:val="16"/>
          </w:rPr>
          <w:instrText>PAGE   \* MERGEFORMAT</w:instrText>
        </w:r>
        <w:r w:rsidRPr="00995677">
          <w:rPr>
            <w:rFonts w:ascii="Arial" w:hAnsi="Arial" w:cs="Arial"/>
            <w:sz w:val="16"/>
            <w:szCs w:val="16"/>
          </w:rPr>
          <w:fldChar w:fldCharType="separate"/>
        </w:r>
        <w:r w:rsidR="0084446C">
          <w:rPr>
            <w:rFonts w:ascii="Arial" w:hAnsi="Arial" w:cs="Arial"/>
            <w:noProof/>
            <w:sz w:val="16"/>
            <w:szCs w:val="16"/>
          </w:rPr>
          <w:t>1</w:t>
        </w:r>
        <w:r w:rsidRPr="0099567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5D02AE" w:rsidRDefault="005D02AE" w:rsidP="00995677">
    <w:pPr>
      <w:pStyle w:val="Pieddepage"/>
      <w:jc w:val="right"/>
      <w:rPr>
        <w:rFonts w:ascii="Arial" w:hAnsi="Arial" w:cs="Arial"/>
        <w:sz w:val="16"/>
        <w:szCs w:val="16"/>
      </w:rPr>
    </w:pPr>
  </w:p>
  <w:p w:rsidR="005D02AE" w:rsidRPr="00995677" w:rsidRDefault="005D02AE" w:rsidP="00995677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587" w:rsidRDefault="00C91F50" w:rsidP="00995677">
    <w:pPr>
      <w:pStyle w:val="Pieddepag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5686" cy="288000"/>
          <wp:effectExtent l="0" t="0" r="0" b="0"/>
          <wp:docPr id="236" name="Imag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atureelectronique2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68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0E2">
      <w:rPr>
        <w:rFonts w:ascii="Arial" w:hAnsi="Arial" w:cs="Arial"/>
        <w:sz w:val="16"/>
        <w:szCs w:val="16"/>
      </w:rPr>
      <w:t xml:space="preserve">      </w:t>
    </w:r>
    <w:r w:rsidR="00995677" w:rsidRPr="0099567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259643016"/>
        <w:docPartObj>
          <w:docPartGallery w:val="Page Numbers (Bottom of Page)"/>
          <w:docPartUnique/>
        </w:docPartObj>
      </w:sdtPr>
      <w:sdtEndPr/>
      <w:sdtContent>
        <w:r w:rsidR="00995677" w:rsidRPr="00995677">
          <w:rPr>
            <w:rFonts w:ascii="Arial" w:hAnsi="Arial" w:cs="Arial"/>
            <w:sz w:val="16"/>
            <w:szCs w:val="16"/>
          </w:rPr>
          <w:fldChar w:fldCharType="begin"/>
        </w:r>
        <w:r w:rsidR="00995677" w:rsidRPr="00995677">
          <w:rPr>
            <w:rFonts w:ascii="Arial" w:hAnsi="Arial" w:cs="Arial"/>
            <w:sz w:val="16"/>
            <w:szCs w:val="16"/>
          </w:rPr>
          <w:instrText>PAGE   \* MERGEFORMAT</w:instrText>
        </w:r>
        <w:r w:rsidR="00995677" w:rsidRPr="00995677">
          <w:rPr>
            <w:rFonts w:ascii="Arial" w:hAnsi="Arial" w:cs="Arial"/>
            <w:sz w:val="16"/>
            <w:szCs w:val="16"/>
          </w:rPr>
          <w:fldChar w:fldCharType="separate"/>
        </w:r>
        <w:r w:rsidR="000D415C">
          <w:rPr>
            <w:rFonts w:ascii="Arial" w:hAnsi="Arial" w:cs="Arial"/>
            <w:noProof/>
            <w:sz w:val="16"/>
            <w:szCs w:val="16"/>
          </w:rPr>
          <w:t>6</w:t>
        </w:r>
        <w:r w:rsidR="00995677" w:rsidRPr="0099567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5D02AE" w:rsidRDefault="005D02AE" w:rsidP="00995677">
    <w:pPr>
      <w:pStyle w:val="Pieddepage"/>
      <w:jc w:val="right"/>
      <w:rPr>
        <w:rFonts w:ascii="Arial" w:hAnsi="Arial" w:cs="Arial"/>
        <w:sz w:val="16"/>
        <w:szCs w:val="16"/>
      </w:rPr>
    </w:pPr>
  </w:p>
  <w:p w:rsidR="005D02AE" w:rsidRPr="00995677" w:rsidRDefault="005D02AE" w:rsidP="00995677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670" w:rsidRDefault="005F5670" w:rsidP="007603A1">
      <w:r>
        <w:separator/>
      </w:r>
    </w:p>
  </w:footnote>
  <w:footnote w:type="continuationSeparator" w:id="0">
    <w:p w:rsidR="005F5670" w:rsidRDefault="005F5670" w:rsidP="007603A1">
      <w:r>
        <w:continuationSeparator/>
      </w:r>
    </w:p>
  </w:footnote>
  <w:footnote w:id="1">
    <w:p w:rsidR="00CD6FD3" w:rsidRPr="00D26F68" w:rsidRDefault="00CD6FD3" w:rsidP="00CD6FD3">
      <w:pPr>
        <w:pStyle w:val="Notedebasdepage"/>
        <w:rPr>
          <w:rFonts w:ascii="Arial" w:hAnsi="Arial" w:cs="Arial"/>
        </w:rPr>
      </w:pPr>
      <w:r w:rsidRPr="00D26F68">
        <w:rPr>
          <w:rStyle w:val="Appelnotedebasdep"/>
          <w:rFonts w:ascii="Arial" w:hAnsi="Arial" w:cs="Arial"/>
        </w:rPr>
        <w:footnoteRef/>
      </w:r>
      <w:r w:rsidRPr="00D26F68">
        <w:rPr>
          <w:rFonts w:ascii="Arial" w:hAnsi="Arial" w:cs="Arial"/>
        </w:rPr>
        <w:t xml:space="preserve"> Dans le cadre d’oppositions, d’affrontements</w:t>
      </w:r>
      <w:r>
        <w:rPr>
          <w:rFonts w:ascii="Arial" w:hAnsi="Arial" w:cs="Arial"/>
        </w:rPr>
        <w:t>.</w:t>
      </w:r>
    </w:p>
  </w:footnote>
  <w:footnote w:id="2">
    <w:p w:rsidR="00CD6FD3" w:rsidRPr="00B33FEB" w:rsidRDefault="00CD6FD3" w:rsidP="00CD6FD3">
      <w:pPr>
        <w:pStyle w:val="Notedebasdepage"/>
        <w:rPr>
          <w:rFonts w:ascii="Arial" w:hAnsi="Arial" w:cs="Arial"/>
        </w:rPr>
      </w:pPr>
      <w:r w:rsidRPr="00B33FEB">
        <w:rPr>
          <w:rStyle w:val="Appelnotedebasdep"/>
          <w:rFonts w:ascii="Arial" w:hAnsi="Arial" w:cs="Arial"/>
        </w:rPr>
        <w:footnoteRef/>
      </w:r>
      <w:r w:rsidRPr="00B33FEB">
        <w:rPr>
          <w:rFonts w:ascii="Arial" w:hAnsi="Arial" w:cs="Arial"/>
        </w:rPr>
        <w:t xml:space="preserve"> Dans le cas de performances connues à l’avance</w:t>
      </w:r>
      <w:r>
        <w:rPr>
          <w:rFonts w:ascii="Arial" w:hAnsi="Arial" w:cs="Arial"/>
        </w:rPr>
        <w:t>.</w:t>
      </w:r>
    </w:p>
  </w:footnote>
  <w:footnote w:id="3">
    <w:p w:rsidR="00BA0058" w:rsidRPr="00BA0058" w:rsidRDefault="00BA0058" w:rsidP="00BA0058">
      <w:pPr>
        <w:pStyle w:val="Notedebasdepage"/>
        <w:rPr>
          <w:rFonts w:ascii="Arial" w:hAnsi="Arial" w:cs="Arial"/>
        </w:rPr>
      </w:pPr>
      <w:r w:rsidRPr="00BA0058">
        <w:rPr>
          <w:rStyle w:val="Appelnotedebasdep"/>
          <w:rFonts w:ascii="Arial" w:hAnsi="Arial" w:cs="Arial"/>
        </w:rPr>
        <w:footnoteRef/>
      </w:r>
      <w:r w:rsidRPr="00BA0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les </w:t>
      </w:r>
      <w:r w:rsidRPr="00BA0058">
        <w:rPr>
          <w:rFonts w:ascii="Arial" w:hAnsi="Arial" w:cs="Arial"/>
        </w:rPr>
        <w:t xml:space="preserve">APSA </w:t>
      </w:r>
      <w:r>
        <w:rPr>
          <w:rFonts w:ascii="Arial" w:hAnsi="Arial" w:cs="Arial"/>
        </w:rPr>
        <w:t>dans le champ d’apprentissage « </w:t>
      </w:r>
      <w:r w:rsidRPr="00BA0058">
        <w:rPr>
          <w:rFonts w:ascii="Arial" w:hAnsi="Arial" w:cs="Arial"/>
        </w:rPr>
        <w:t xml:space="preserve">S’exprimer devant les autres par une prestation artistique </w:t>
      </w:r>
    </w:p>
    <w:p w:rsidR="00BA0058" w:rsidRPr="00BA0058" w:rsidRDefault="00BA0058" w:rsidP="00BA0058">
      <w:pPr>
        <w:pStyle w:val="Notedebasdepage"/>
        <w:rPr>
          <w:rFonts w:ascii="Arial" w:hAnsi="Arial" w:cs="Arial"/>
        </w:rPr>
      </w:pPr>
      <w:proofErr w:type="gramStart"/>
      <w:r w:rsidRPr="00BA0058">
        <w:rPr>
          <w:rFonts w:ascii="Arial" w:hAnsi="Arial" w:cs="Arial"/>
        </w:rPr>
        <w:t>et</w:t>
      </w:r>
      <w:proofErr w:type="gramEnd"/>
      <w:r w:rsidRPr="00BA0058">
        <w:rPr>
          <w:rFonts w:ascii="Arial" w:hAnsi="Arial" w:cs="Arial"/>
        </w:rPr>
        <w:t>/ou acrobatique</w:t>
      </w:r>
      <w:r>
        <w:rPr>
          <w:rFonts w:ascii="Arial" w:hAnsi="Arial" w:cs="Arial"/>
        </w:rPr>
        <w:t>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6.05pt;height:261.2pt" o:bullet="t">
        <v:imagedata r:id="rId1" o:title="logo_usep42"/>
      </v:shape>
    </w:pict>
  </w:numPicBullet>
  <w:numPicBullet w:numPicBulletId="1">
    <w:pict>
      <v:shape id="_x0000_i1032" type="#_x0000_t75" style="width:339.05pt;height:339.05pt" o:bullet="t">
        <v:imagedata r:id="rId2" o:title="ATHLETISME COULEURS-01"/>
      </v:shape>
    </w:pict>
  </w:numPicBullet>
  <w:numPicBullet w:numPicBulletId="2">
    <w:pict>
      <v:shape id="_x0000_i1033" type="#_x0000_t75" style="width:339.05pt;height:339.05pt" o:bullet="t">
        <v:imagedata r:id="rId3" o:title="ATHLETISME COULEURS-01"/>
      </v:shape>
    </w:pict>
  </w:numPicBullet>
  <w:numPicBullet w:numPicBulletId="3">
    <w:pict>
      <v:shape id="_x0000_i1034" type="#_x0000_t75" style="width:145.65pt;height:160.75pt" o:bullet="t">
        <v:imagedata r:id="rId4" o:title="logo_usep42"/>
      </v:shape>
    </w:pict>
  </w:numPicBullet>
  <w:numPicBullet w:numPicBulletId="4">
    <w:pict>
      <v:shape id="_x0000_i1035" type="#_x0000_t75" style="width:601.95pt;height:677.3pt" o:bullet="t">
        <v:imagedata r:id="rId5" o:title="Sans titre 1"/>
      </v:shape>
    </w:pict>
  </w:numPicBullet>
  <w:abstractNum w:abstractNumId="0" w15:restartNumberingAfterBreak="0">
    <w:nsid w:val="0F11202C"/>
    <w:multiLevelType w:val="hybridMultilevel"/>
    <w:tmpl w:val="11184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676"/>
    <w:multiLevelType w:val="hybridMultilevel"/>
    <w:tmpl w:val="0436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6B9"/>
    <w:multiLevelType w:val="hybridMultilevel"/>
    <w:tmpl w:val="4DFC30DE"/>
    <w:lvl w:ilvl="0" w:tplc="D6A65AF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250564"/>
    <w:multiLevelType w:val="hybridMultilevel"/>
    <w:tmpl w:val="11184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84A"/>
    <w:multiLevelType w:val="hybridMultilevel"/>
    <w:tmpl w:val="0F72E928"/>
    <w:lvl w:ilvl="0" w:tplc="3E2CAA22">
      <w:start w:val="1"/>
      <w:numFmt w:val="bullet"/>
      <w:lvlText w:val=""/>
      <w:lvlPicBulletId w:val="0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5E0F"/>
    <w:multiLevelType w:val="hybridMultilevel"/>
    <w:tmpl w:val="5B125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E4D"/>
    <w:multiLevelType w:val="hybridMultilevel"/>
    <w:tmpl w:val="11184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1C47"/>
    <w:multiLevelType w:val="hybridMultilevel"/>
    <w:tmpl w:val="0600B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089B"/>
    <w:multiLevelType w:val="hybridMultilevel"/>
    <w:tmpl w:val="BFB61D82"/>
    <w:lvl w:ilvl="0" w:tplc="D7BCE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713A0894"/>
    <w:multiLevelType w:val="hybridMultilevel"/>
    <w:tmpl w:val="7BEC86DC"/>
    <w:lvl w:ilvl="0" w:tplc="10B8B1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80"/>
    <w:rsid w:val="00006C5C"/>
    <w:rsid w:val="000269F8"/>
    <w:rsid w:val="00031C3D"/>
    <w:rsid w:val="00043845"/>
    <w:rsid w:val="000A4057"/>
    <w:rsid w:val="000A7330"/>
    <w:rsid w:val="000B39E0"/>
    <w:rsid w:val="000D1BCE"/>
    <w:rsid w:val="000D2F77"/>
    <w:rsid w:val="000D348F"/>
    <w:rsid w:val="000D415C"/>
    <w:rsid w:val="000D5614"/>
    <w:rsid w:val="001037F4"/>
    <w:rsid w:val="001101FC"/>
    <w:rsid w:val="00131498"/>
    <w:rsid w:val="00157E7C"/>
    <w:rsid w:val="00167FC2"/>
    <w:rsid w:val="00173D5F"/>
    <w:rsid w:val="00177A94"/>
    <w:rsid w:val="00187ADF"/>
    <w:rsid w:val="00194B32"/>
    <w:rsid w:val="00195B9F"/>
    <w:rsid w:val="001A5C91"/>
    <w:rsid w:val="001C47EC"/>
    <w:rsid w:val="001C7F81"/>
    <w:rsid w:val="001D2BF3"/>
    <w:rsid w:val="001E0A00"/>
    <w:rsid w:val="00201D71"/>
    <w:rsid w:val="0022173E"/>
    <w:rsid w:val="00227EC4"/>
    <w:rsid w:val="002332BA"/>
    <w:rsid w:val="00250F11"/>
    <w:rsid w:val="002567EA"/>
    <w:rsid w:val="002662FB"/>
    <w:rsid w:val="00272781"/>
    <w:rsid w:val="00277C34"/>
    <w:rsid w:val="002A3624"/>
    <w:rsid w:val="002B3E1C"/>
    <w:rsid w:val="002D2011"/>
    <w:rsid w:val="002F6265"/>
    <w:rsid w:val="003016DD"/>
    <w:rsid w:val="00301A75"/>
    <w:rsid w:val="00305F0D"/>
    <w:rsid w:val="00311424"/>
    <w:rsid w:val="00332F96"/>
    <w:rsid w:val="00336630"/>
    <w:rsid w:val="003630EC"/>
    <w:rsid w:val="00363BA6"/>
    <w:rsid w:val="00376908"/>
    <w:rsid w:val="00377D80"/>
    <w:rsid w:val="00381C3C"/>
    <w:rsid w:val="003861B9"/>
    <w:rsid w:val="00387179"/>
    <w:rsid w:val="003B63D6"/>
    <w:rsid w:val="003F029D"/>
    <w:rsid w:val="003F2931"/>
    <w:rsid w:val="003F4353"/>
    <w:rsid w:val="00400680"/>
    <w:rsid w:val="00403FB6"/>
    <w:rsid w:val="004135FB"/>
    <w:rsid w:val="004140FD"/>
    <w:rsid w:val="00431487"/>
    <w:rsid w:val="004368B0"/>
    <w:rsid w:val="00465651"/>
    <w:rsid w:val="00470B79"/>
    <w:rsid w:val="00470DA5"/>
    <w:rsid w:val="004750AB"/>
    <w:rsid w:val="00480494"/>
    <w:rsid w:val="0048098B"/>
    <w:rsid w:val="00490244"/>
    <w:rsid w:val="004A0723"/>
    <w:rsid w:val="004A258D"/>
    <w:rsid w:val="004A538B"/>
    <w:rsid w:val="004B5292"/>
    <w:rsid w:val="004C03E9"/>
    <w:rsid w:val="004C53D3"/>
    <w:rsid w:val="004C73A2"/>
    <w:rsid w:val="004E0934"/>
    <w:rsid w:val="00510493"/>
    <w:rsid w:val="00510C4A"/>
    <w:rsid w:val="005149B3"/>
    <w:rsid w:val="00526844"/>
    <w:rsid w:val="00553E9E"/>
    <w:rsid w:val="00556E20"/>
    <w:rsid w:val="00557C31"/>
    <w:rsid w:val="00567569"/>
    <w:rsid w:val="005B47B5"/>
    <w:rsid w:val="005C7BEB"/>
    <w:rsid w:val="005D02AE"/>
    <w:rsid w:val="005F5670"/>
    <w:rsid w:val="00620D0B"/>
    <w:rsid w:val="006271B7"/>
    <w:rsid w:val="00633DAE"/>
    <w:rsid w:val="00667818"/>
    <w:rsid w:val="00687C89"/>
    <w:rsid w:val="006C0F18"/>
    <w:rsid w:val="006E5941"/>
    <w:rsid w:val="006F3F04"/>
    <w:rsid w:val="006F6357"/>
    <w:rsid w:val="00740D83"/>
    <w:rsid w:val="00744F72"/>
    <w:rsid w:val="007603A1"/>
    <w:rsid w:val="007637D5"/>
    <w:rsid w:val="00775511"/>
    <w:rsid w:val="00786F4D"/>
    <w:rsid w:val="00791B48"/>
    <w:rsid w:val="007A3587"/>
    <w:rsid w:val="007B42B0"/>
    <w:rsid w:val="007C0811"/>
    <w:rsid w:val="007D1F48"/>
    <w:rsid w:val="007F151C"/>
    <w:rsid w:val="0082454C"/>
    <w:rsid w:val="0082715D"/>
    <w:rsid w:val="0084446C"/>
    <w:rsid w:val="00846743"/>
    <w:rsid w:val="00894A3B"/>
    <w:rsid w:val="008A700B"/>
    <w:rsid w:val="008C1834"/>
    <w:rsid w:val="008C3A20"/>
    <w:rsid w:val="008F24F9"/>
    <w:rsid w:val="008F5466"/>
    <w:rsid w:val="00902685"/>
    <w:rsid w:val="009108F7"/>
    <w:rsid w:val="00915471"/>
    <w:rsid w:val="0095769D"/>
    <w:rsid w:val="00962C35"/>
    <w:rsid w:val="00963FC6"/>
    <w:rsid w:val="009801A6"/>
    <w:rsid w:val="00981B88"/>
    <w:rsid w:val="009918C7"/>
    <w:rsid w:val="00995677"/>
    <w:rsid w:val="009A0E7B"/>
    <w:rsid w:val="009B7FEC"/>
    <w:rsid w:val="009C413B"/>
    <w:rsid w:val="009E70F6"/>
    <w:rsid w:val="00A215DE"/>
    <w:rsid w:val="00A27681"/>
    <w:rsid w:val="00A30DAD"/>
    <w:rsid w:val="00A40724"/>
    <w:rsid w:val="00A475D6"/>
    <w:rsid w:val="00A666C4"/>
    <w:rsid w:val="00A71242"/>
    <w:rsid w:val="00A8540D"/>
    <w:rsid w:val="00A9378E"/>
    <w:rsid w:val="00AB6E58"/>
    <w:rsid w:val="00AC7088"/>
    <w:rsid w:val="00AD009E"/>
    <w:rsid w:val="00B2327C"/>
    <w:rsid w:val="00B33FEB"/>
    <w:rsid w:val="00B36D9B"/>
    <w:rsid w:val="00B42D17"/>
    <w:rsid w:val="00B42F3E"/>
    <w:rsid w:val="00B4611E"/>
    <w:rsid w:val="00B570B9"/>
    <w:rsid w:val="00B81EBD"/>
    <w:rsid w:val="00B84815"/>
    <w:rsid w:val="00B91C55"/>
    <w:rsid w:val="00BA0058"/>
    <w:rsid w:val="00BB55FF"/>
    <w:rsid w:val="00BC046A"/>
    <w:rsid w:val="00BC18B6"/>
    <w:rsid w:val="00BC47C4"/>
    <w:rsid w:val="00BE1B3A"/>
    <w:rsid w:val="00BF0D01"/>
    <w:rsid w:val="00BF5892"/>
    <w:rsid w:val="00BF6F6E"/>
    <w:rsid w:val="00C25FB9"/>
    <w:rsid w:val="00C30ED2"/>
    <w:rsid w:val="00C32F67"/>
    <w:rsid w:val="00C355B5"/>
    <w:rsid w:val="00C36D20"/>
    <w:rsid w:val="00C61922"/>
    <w:rsid w:val="00C66176"/>
    <w:rsid w:val="00C74427"/>
    <w:rsid w:val="00C86254"/>
    <w:rsid w:val="00C910E2"/>
    <w:rsid w:val="00C91F50"/>
    <w:rsid w:val="00C9232D"/>
    <w:rsid w:val="00CA312C"/>
    <w:rsid w:val="00CA72B1"/>
    <w:rsid w:val="00CC369F"/>
    <w:rsid w:val="00CC55B1"/>
    <w:rsid w:val="00CD6FD3"/>
    <w:rsid w:val="00CE387D"/>
    <w:rsid w:val="00CF4F47"/>
    <w:rsid w:val="00D20AA3"/>
    <w:rsid w:val="00D26F68"/>
    <w:rsid w:val="00D3255E"/>
    <w:rsid w:val="00D430B9"/>
    <w:rsid w:val="00D43254"/>
    <w:rsid w:val="00D56CA7"/>
    <w:rsid w:val="00D56D00"/>
    <w:rsid w:val="00D611EB"/>
    <w:rsid w:val="00D70258"/>
    <w:rsid w:val="00D71C20"/>
    <w:rsid w:val="00D76564"/>
    <w:rsid w:val="00DB077E"/>
    <w:rsid w:val="00E03C94"/>
    <w:rsid w:val="00E05AC9"/>
    <w:rsid w:val="00E259D1"/>
    <w:rsid w:val="00E31CF7"/>
    <w:rsid w:val="00E35DD1"/>
    <w:rsid w:val="00E475E1"/>
    <w:rsid w:val="00E47EB4"/>
    <w:rsid w:val="00E51084"/>
    <w:rsid w:val="00E674BC"/>
    <w:rsid w:val="00EC4849"/>
    <w:rsid w:val="00EC7CB3"/>
    <w:rsid w:val="00ED0132"/>
    <w:rsid w:val="00ED2605"/>
    <w:rsid w:val="00ED4F05"/>
    <w:rsid w:val="00EE0261"/>
    <w:rsid w:val="00EE29CA"/>
    <w:rsid w:val="00F008C9"/>
    <w:rsid w:val="00F044E6"/>
    <w:rsid w:val="00F16E5F"/>
    <w:rsid w:val="00F23691"/>
    <w:rsid w:val="00F23D04"/>
    <w:rsid w:val="00F31F01"/>
    <w:rsid w:val="00F32494"/>
    <w:rsid w:val="00F40F6C"/>
    <w:rsid w:val="00F4227D"/>
    <w:rsid w:val="00F43E31"/>
    <w:rsid w:val="00F45340"/>
    <w:rsid w:val="00F56407"/>
    <w:rsid w:val="00F641FE"/>
    <w:rsid w:val="00F67911"/>
    <w:rsid w:val="00F71430"/>
    <w:rsid w:val="00F938D6"/>
    <w:rsid w:val="00FB3131"/>
    <w:rsid w:val="00FB7B55"/>
    <w:rsid w:val="00FC359E"/>
    <w:rsid w:val="00FC71ED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51FFD"/>
  <w15:chartTrackingRefBased/>
  <w15:docId w15:val="{AF0FD94F-4227-4B8C-9F5C-C2AEAE2D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708"/>
      <w:jc w:val="center"/>
      <w:outlineLvl w:val="0"/>
    </w:pPr>
    <w:rPr>
      <w:rFonts w:ascii="Comic Sans MS" w:hAnsi="Comic Sans MS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C47C4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rsid w:val="007603A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603A1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7603A1"/>
    <w:rPr>
      <w:rFonts w:ascii="Verdana" w:hAnsi="Verdana"/>
      <w:szCs w:val="24"/>
    </w:rPr>
  </w:style>
  <w:style w:type="paragraph" w:styleId="Textedebulles">
    <w:name w:val="Balloon Text"/>
    <w:basedOn w:val="Normal"/>
    <w:link w:val="TextedebullesCar"/>
    <w:rsid w:val="00760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0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2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4E6"/>
    <w:pPr>
      <w:ind w:left="720"/>
      <w:contextualSpacing/>
    </w:pPr>
  </w:style>
  <w:style w:type="character" w:styleId="Lienhypertexte">
    <w:name w:val="Hyperlink"/>
    <w:basedOn w:val="Policepardfaut"/>
    <w:rsid w:val="00187AD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187AD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D26F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26F68"/>
  </w:style>
  <w:style w:type="character" w:styleId="Appelnotedebasdep">
    <w:name w:val="footnote reference"/>
    <w:basedOn w:val="Policepardfaut"/>
    <w:rsid w:val="00D2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usep.org/index.php/2017/09/06/rebonds/" TargetMode="External"/><Relationship Id="rId18" Type="http://schemas.openxmlformats.org/officeDocument/2006/relationships/hyperlink" Target="#AVANT2"/><Relationship Id="rId26" Type="http://schemas.openxmlformats.org/officeDocument/2006/relationships/hyperlink" Target="#APTES2"/><Relationship Id="rId3" Type="http://schemas.openxmlformats.org/officeDocument/2006/relationships/styles" Target="styles.xml"/><Relationship Id="rId21" Type="http://schemas.openxmlformats.org/officeDocument/2006/relationships/hyperlink" Target="http://eduscol.education.fr/cid74945/le-parcours-education-artistique-culturell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ep-sport-sante.org/-index.html" TargetMode="External"/><Relationship Id="rId17" Type="http://schemas.openxmlformats.org/officeDocument/2006/relationships/hyperlink" Target="http://eduscol.education.fr/cid105644/le-parcours-educatif-sante.html" TargetMode="External"/><Relationship Id="rId25" Type="http://schemas.openxmlformats.org/officeDocument/2006/relationships/hyperlink" Target="#PENDANT2"/><Relationship Id="rId2" Type="http://schemas.openxmlformats.org/officeDocument/2006/relationships/numbering" Target="numbering.xml"/><Relationship Id="rId16" Type="http://schemas.openxmlformats.org/officeDocument/2006/relationships/hyperlink" Target="http://eduscol.education.fr/cid101019/les-parcours-educatifs-ecole-college-lycee.html" TargetMode="External"/><Relationship Id="rId20" Type="http://schemas.openxmlformats.org/officeDocument/2006/relationships/hyperlink" Target="http://eduscol.education.fr/cid107463/le-parcours-citoyen-elev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ep.org/index.php/2017/09/06/remue-meninges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107463/le-parcours-citoyen-eleve.html" TargetMode="External"/><Relationship Id="rId23" Type="http://schemas.openxmlformats.org/officeDocument/2006/relationships/hyperlink" Target="http://www.lesproductionsdugolem.com/usep/html/downloads/FicheNavette21031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ep.org/index.php/2017/09/06/debatasso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eduscol.education.fr/cid105644/le-parcours-educatif-sante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2494-2DBA-47B0-953C-FEBD0CBF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SPORT BOULES</vt:lpstr>
    </vt:vector>
  </TitlesOfParts>
  <Company>Hewlett-Packard Company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BOULES</dc:title>
  <dc:subject/>
  <dc:creator>Utilisateur</dc:creator>
  <cp:keywords/>
  <cp:lastModifiedBy>Philippe USEP</cp:lastModifiedBy>
  <cp:revision>6</cp:revision>
  <cp:lastPrinted>2017-06-18T08:22:00Z</cp:lastPrinted>
  <dcterms:created xsi:type="dcterms:W3CDTF">2018-01-23T16:14:00Z</dcterms:created>
  <dcterms:modified xsi:type="dcterms:W3CDTF">2020-10-27T20:24:00Z</dcterms:modified>
</cp:coreProperties>
</file>